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E72" w:rsidRDefault="00BE5E72">
      <w:pPr>
        <w:pStyle w:val="ConsPlusTitle"/>
        <w:jc w:val="center"/>
        <w:outlineLvl w:val="0"/>
      </w:pPr>
      <w:r>
        <w:t>Глава 24.4. КАЗНАЧЕЙСКОЕ СОПРОВОЖДЕНИЕ</w:t>
      </w:r>
    </w:p>
    <w:p w:rsidR="00BE5E72" w:rsidRDefault="00BE5E72">
      <w:pPr>
        <w:pStyle w:val="ConsPlusNormal"/>
        <w:jc w:val="center"/>
      </w:pPr>
    </w:p>
    <w:p w:rsidR="00BE5E72" w:rsidRDefault="00BE5E72">
      <w:pPr>
        <w:pStyle w:val="ConsPlusNormal"/>
        <w:jc w:val="center"/>
      </w:pPr>
      <w:r>
        <w:t>(</w:t>
      </w:r>
      <w:proofErr w:type="gramStart"/>
      <w:r>
        <w:t>введена</w:t>
      </w:r>
      <w:proofErr w:type="gramEnd"/>
      <w:r>
        <w:t xml:space="preserve"> Федеральным </w:t>
      </w:r>
      <w:hyperlink r:id="rId5">
        <w:r>
          <w:rPr>
            <w:color w:val="0000FF"/>
          </w:rPr>
          <w:t>законом</w:t>
        </w:r>
      </w:hyperlink>
      <w:r>
        <w:t xml:space="preserve"> от 01.07.2021 N 244-ФЗ)</w:t>
      </w:r>
    </w:p>
    <w:p w:rsidR="00BE5E72" w:rsidRDefault="00BE5E72">
      <w:pPr>
        <w:pStyle w:val="ConsPlusNormal"/>
        <w:jc w:val="both"/>
      </w:pPr>
    </w:p>
    <w:p w:rsidR="00BE5E72" w:rsidRDefault="00BE5E72">
      <w:pPr>
        <w:pStyle w:val="ConsPlusTitle"/>
        <w:ind w:firstLine="540"/>
        <w:jc w:val="both"/>
        <w:outlineLvl w:val="1"/>
      </w:pPr>
      <w:r>
        <w:t>Статья 242.23. Основы казначейского сопровождения</w:t>
      </w:r>
    </w:p>
    <w:p w:rsidR="00BE5E72" w:rsidRDefault="00BE5E72">
      <w:pPr>
        <w:pStyle w:val="ConsPlusNormal"/>
        <w:ind w:firstLine="540"/>
        <w:jc w:val="both"/>
      </w:pPr>
    </w:p>
    <w:p w:rsidR="00BE5E72" w:rsidRDefault="00BE5E72">
      <w:pPr>
        <w:pStyle w:val="ConsPlusNormal"/>
        <w:ind w:firstLine="540"/>
        <w:jc w:val="both"/>
      </w:pPr>
      <w:r>
        <w:t>(</w:t>
      </w:r>
      <w:proofErr w:type="gramStart"/>
      <w:r>
        <w:t>введена</w:t>
      </w:r>
      <w:proofErr w:type="gramEnd"/>
      <w:r>
        <w:t xml:space="preserve"> Федеральным </w:t>
      </w:r>
      <w:hyperlink r:id="rId6">
        <w:r>
          <w:rPr>
            <w:color w:val="0000FF"/>
          </w:rPr>
          <w:t>законом</w:t>
        </w:r>
      </w:hyperlink>
      <w:r>
        <w:t xml:space="preserve"> от 01.07.2021 N 244-ФЗ)</w:t>
      </w:r>
    </w:p>
    <w:p w:rsidR="00BE5E72" w:rsidRDefault="00BE5E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E5E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5E72" w:rsidRDefault="00BE5E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5E72" w:rsidRDefault="00BE5E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5E72" w:rsidRDefault="00BE5E72">
            <w:pPr>
              <w:pStyle w:val="ConsPlusNormal"/>
              <w:jc w:val="both"/>
            </w:pPr>
            <w:r>
              <w:rPr>
                <w:color w:val="392C69"/>
              </w:rPr>
              <w:t>КонсультантПлюс: примечание.</w:t>
            </w:r>
          </w:p>
          <w:p w:rsidR="00BE5E72" w:rsidRDefault="00BE5E72">
            <w:pPr>
              <w:pStyle w:val="ConsPlusNormal"/>
              <w:jc w:val="both"/>
            </w:pPr>
            <w:r>
              <w:rPr>
                <w:color w:val="392C69"/>
              </w:rPr>
              <w:t xml:space="preserve">В 2025 г. в дополнение к средствам, предусмотренным п. 1 ст. 242.23, осуществляется казначейское сопровождение средств, определенных Правительством РФ на основании обращений юридических лиц (ФЗ от 29.10.2024 </w:t>
            </w:r>
            <w:hyperlink r:id="rId7">
              <w:r>
                <w:rPr>
                  <w:color w:val="0000FF"/>
                </w:rPr>
                <w:t>N 367-ФЗ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E5E72" w:rsidRDefault="00BE5E72">
            <w:pPr>
              <w:pStyle w:val="ConsPlusNormal"/>
            </w:pPr>
          </w:p>
        </w:tc>
      </w:tr>
    </w:tbl>
    <w:p w:rsidR="00BE5E72" w:rsidRDefault="00BE5E72">
      <w:pPr>
        <w:pStyle w:val="ConsPlusNormal"/>
        <w:spacing w:before="280"/>
        <w:ind w:firstLine="540"/>
        <w:jc w:val="both"/>
      </w:pPr>
      <w:bookmarkStart w:id="0" w:name="P10"/>
      <w:bookmarkEnd w:id="0"/>
      <w:r>
        <w:t xml:space="preserve">1. Казначейскому сопровождению подлежат средства, определенные в соответствии со </w:t>
      </w:r>
      <w:hyperlink w:anchor="P77">
        <w:r>
          <w:rPr>
            <w:color w:val="0000FF"/>
          </w:rPr>
          <w:t>статьей 242.25</w:t>
        </w:r>
      </w:hyperlink>
      <w:r>
        <w:t xml:space="preserve"> настоящего Кодекса, предоставляемые с целью исполнения обязательств по заключенным с участниками казначейского сопровождения:</w:t>
      </w:r>
    </w:p>
    <w:p w:rsidR="00BE5E72" w:rsidRDefault="00BE5E72">
      <w:pPr>
        <w:pStyle w:val="ConsPlusNormal"/>
        <w:spacing w:before="220"/>
        <w:ind w:firstLine="540"/>
        <w:jc w:val="both"/>
      </w:pPr>
      <w:bookmarkStart w:id="1" w:name="P11"/>
      <w:bookmarkEnd w:id="1"/>
      <w:r>
        <w:t>1) государственным контрактам о поставке товаров, выполнении работ, оказании услуг (далее в настоящей главе - государственные контракты);</w:t>
      </w:r>
    </w:p>
    <w:p w:rsidR="00BE5E72" w:rsidRDefault="00BE5E72">
      <w:pPr>
        <w:pStyle w:val="ConsPlusNormal"/>
        <w:spacing w:before="220"/>
        <w:ind w:firstLine="540"/>
        <w:jc w:val="both"/>
      </w:pPr>
      <w:bookmarkStart w:id="2" w:name="P12"/>
      <w:bookmarkEnd w:id="2"/>
      <w:r>
        <w:t xml:space="preserve">2) договорам (соглашениям) о предоставлении субсидий, договорам о предоставлении бюджетных инвестиций в соответствии со </w:t>
      </w:r>
      <w:hyperlink r:id="rId8">
        <w:r>
          <w:rPr>
            <w:color w:val="0000FF"/>
          </w:rPr>
          <w:t>статьей 80</w:t>
        </w:r>
      </w:hyperlink>
      <w: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t>обеспечения</w:t>
      </w:r>
      <w:proofErr w:type="gramEnd"/>
      <w:r>
        <w:t xml:space="preserve"> исполнения которых являются субсидии и бюджетные инвестиции, указанные в настоящем подпункте (далее в настоящей главе - договоры (соглашения);</w:t>
      </w:r>
    </w:p>
    <w:p w:rsidR="00BE5E72" w:rsidRDefault="00BE5E72">
      <w:pPr>
        <w:pStyle w:val="ConsPlusNormal"/>
        <w:spacing w:before="220"/>
        <w:ind w:firstLine="540"/>
        <w:jc w:val="both"/>
      </w:pPr>
      <w: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11">
        <w:r>
          <w:rPr>
            <w:color w:val="0000FF"/>
          </w:rPr>
          <w:t>подпунктах 1</w:t>
        </w:r>
      </w:hyperlink>
      <w:r>
        <w:t xml:space="preserve"> и </w:t>
      </w:r>
      <w:hyperlink w:anchor="P12">
        <w:r>
          <w:rPr>
            <w:color w:val="0000FF"/>
          </w:rPr>
          <w:t>2</w:t>
        </w:r>
      </w:hyperlink>
      <w:r>
        <w:t xml:space="preserve"> настоящего пункта (далее в настоящей главе - контракты (договоры).</w:t>
      </w:r>
    </w:p>
    <w:p w:rsidR="00BE5E72" w:rsidRDefault="00BE5E72">
      <w:pPr>
        <w:pStyle w:val="ConsPlusNormal"/>
        <w:spacing w:before="220"/>
        <w:ind w:firstLine="540"/>
        <w:jc w:val="both"/>
      </w:pPr>
      <w:r>
        <w:t xml:space="preserve">2. Государственные контракты, договоры (соглашения), контракты (договоры), указанные в </w:t>
      </w:r>
      <w:hyperlink w:anchor="P10">
        <w:r>
          <w:rPr>
            <w:color w:val="0000FF"/>
          </w:rPr>
          <w:t>пункте 1</w:t>
        </w:r>
      </w:hyperlink>
      <w:r>
        <w:t xml:space="preserve"> настоящей статьи, должны </w:t>
      </w:r>
      <w:proofErr w:type="gramStart"/>
      <w:r>
        <w:t>содержать</w:t>
      </w:r>
      <w:proofErr w:type="gramEnd"/>
      <w:r>
        <w:t xml:space="preserve"> в том числе положения:</w:t>
      </w:r>
    </w:p>
    <w:p w:rsidR="00BE5E72" w:rsidRDefault="00BE5E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E5E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5E72" w:rsidRDefault="00BE5E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5E72" w:rsidRDefault="00BE5E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5E72" w:rsidRDefault="00BE5E72">
            <w:pPr>
              <w:pStyle w:val="ConsPlusNormal"/>
              <w:jc w:val="both"/>
            </w:pPr>
            <w:r>
              <w:rPr>
                <w:color w:val="392C69"/>
              </w:rPr>
              <w:t>КонсультантПлюс: примечание.</w:t>
            </w:r>
          </w:p>
          <w:p w:rsidR="00BE5E72" w:rsidRDefault="00BE5E72">
            <w:pPr>
              <w:pStyle w:val="ConsPlusNormal"/>
              <w:jc w:val="both"/>
            </w:pPr>
            <w:r>
              <w:rPr>
                <w:color w:val="392C69"/>
              </w:rPr>
              <w:t xml:space="preserve">Действие пп. 1 п. 2 ст. 242.23 </w:t>
            </w:r>
            <w:hyperlink r:id="rId9">
              <w:r>
                <w:rPr>
                  <w:color w:val="0000FF"/>
                </w:rPr>
                <w:t>приостановлено</w:t>
              </w:r>
            </w:hyperlink>
            <w:r>
              <w:rPr>
                <w:color w:val="392C69"/>
              </w:rPr>
              <w:t xml:space="preserve"> с 01.01.2025 до 01.01.2026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10">
              <w:r>
                <w:rPr>
                  <w:color w:val="0000FF"/>
                </w:rPr>
                <w:t>ч. 2</w:t>
              </w:r>
            </w:hyperlink>
            <w:r>
              <w:rPr>
                <w:color w:val="392C69"/>
              </w:rPr>
              <w:t xml:space="preserve">, </w:t>
            </w:r>
            <w:hyperlink r:id="rId11">
              <w:r>
                <w:rPr>
                  <w:color w:val="0000FF"/>
                </w:rPr>
                <w:t>2.1</w:t>
              </w:r>
            </w:hyperlink>
            <w:r>
              <w:rPr>
                <w:color w:val="392C69"/>
              </w:rPr>
              <w:t xml:space="preserve">, </w:t>
            </w:r>
            <w:hyperlink r:id="rId12">
              <w:r>
                <w:rPr>
                  <w:color w:val="0000FF"/>
                </w:rPr>
                <w:t>3</w:t>
              </w:r>
            </w:hyperlink>
            <w:r>
              <w:rPr>
                <w:color w:val="392C69"/>
              </w:rPr>
              <w:t xml:space="preserve"> и </w:t>
            </w:r>
            <w:hyperlink r:id="rId13">
              <w:r>
                <w:rPr>
                  <w:color w:val="0000FF"/>
                </w:rPr>
                <w:t>6 ст. 15</w:t>
              </w:r>
            </w:hyperlink>
            <w:r>
              <w:rPr>
                <w:color w:val="392C69"/>
              </w:rPr>
              <w:t xml:space="preserve"> ФЗ от 29.10.2024 N 367-ФЗ).</w:t>
            </w:r>
          </w:p>
        </w:tc>
        <w:tc>
          <w:tcPr>
            <w:tcW w:w="113" w:type="dxa"/>
            <w:tcBorders>
              <w:top w:val="nil"/>
              <w:left w:val="nil"/>
              <w:bottom w:val="nil"/>
              <w:right w:val="nil"/>
            </w:tcBorders>
            <w:shd w:val="clear" w:color="auto" w:fill="F4F3F8"/>
            <w:tcMar>
              <w:top w:w="0" w:type="dxa"/>
              <w:left w:w="0" w:type="dxa"/>
              <w:bottom w:w="0" w:type="dxa"/>
              <w:right w:w="0" w:type="dxa"/>
            </w:tcMar>
          </w:tcPr>
          <w:p w:rsidR="00BE5E72" w:rsidRDefault="00BE5E72">
            <w:pPr>
              <w:pStyle w:val="ConsPlusNormal"/>
            </w:pPr>
          </w:p>
        </w:tc>
      </w:tr>
    </w:tbl>
    <w:p w:rsidR="00BE5E72" w:rsidRDefault="00BE5E72">
      <w:pPr>
        <w:pStyle w:val="ConsPlusNormal"/>
        <w:spacing w:before="280"/>
        <w:ind w:firstLine="540"/>
        <w:jc w:val="both"/>
      </w:pPr>
      <w: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14">
        <w:r>
          <w:rPr>
            <w:color w:val="0000FF"/>
          </w:rPr>
          <w:t>порядком</w:t>
        </w:r>
      </w:hyperlink>
      <w:r>
        <w:t>, утвержденным Федеральным казначейством;</w:t>
      </w:r>
    </w:p>
    <w:p w:rsidR="00BE5E72" w:rsidRDefault="00BE5E72">
      <w:pPr>
        <w:pStyle w:val="ConsPlusNormal"/>
        <w:spacing w:before="220"/>
        <w:ind w:firstLine="540"/>
        <w:jc w:val="both"/>
      </w:pPr>
      <w:r>
        <w:t xml:space="preserve">2) о представлении в Федеральное казначейство документов, установленных порядком санкционирования, предусмотренным </w:t>
      </w:r>
      <w:hyperlink w:anchor="P44">
        <w:r>
          <w:rPr>
            <w:color w:val="0000FF"/>
          </w:rPr>
          <w:t>пунктом 4</w:t>
        </w:r>
      </w:hyperlink>
      <w:r>
        <w:t xml:space="preserve"> настоящей статьи;</w:t>
      </w:r>
    </w:p>
    <w:p w:rsidR="00BE5E72" w:rsidRDefault="00BE5E72">
      <w:pPr>
        <w:pStyle w:val="ConsPlusNormal"/>
        <w:spacing w:before="220"/>
        <w:ind w:firstLine="540"/>
        <w:jc w:val="both"/>
      </w:pPr>
      <w:bookmarkStart w:id="3" w:name="P19"/>
      <w:bookmarkEnd w:id="3"/>
      <w: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44">
        <w:r>
          <w:rPr>
            <w:color w:val="0000FF"/>
          </w:rPr>
          <w:t>пунктом 4</w:t>
        </w:r>
      </w:hyperlink>
      <w: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r:id="rId15">
        <w:r>
          <w:rPr>
            <w:color w:val="0000FF"/>
          </w:rPr>
          <w:t>статьей 80</w:t>
        </w:r>
      </w:hyperlink>
      <w:r>
        <w:t xml:space="preserve"> настоящего Кодекса. </w:t>
      </w:r>
      <w:hyperlink r:id="rId16">
        <w:r>
          <w:rPr>
            <w:color w:val="0000FF"/>
          </w:rPr>
          <w:t>Порядок</w:t>
        </w:r>
      </w:hyperlink>
      <w:r>
        <w:t xml:space="preserve"> формирования указанного идентификатора устанавливается Министерством </w:t>
      </w:r>
      <w:r>
        <w:lastRenderedPageBreak/>
        <w:t>финансов Российской Федерации;</w:t>
      </w:r>
    </w:p>
    <w:p w:rsidR="00BE5E72" w:rsidRDefault="00BE5E72">
      <w:pPr>
        <w:pStyle w:val="ConsPlusNormal"/>
        <w:spacing w:before="220"/>
        <w:ind w:firstLine="540"/>
        <w:jc w:val="both"/>
      </w:pPr>
      <w:r>
        <w:t xml:space="preserve">4) о ведении </w:t>
      </w:r>
      <w:hyperlink r:id="rId17">
        <w:r>
          <w:rPr>
            <w:color w:val="0000FF"/>
          </w:rPr>
          <w:t>раздельного учета</w:t>
        </w:r>
      </w:hyperlink>
      <w: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 (далее в настоящей статье - раздельный учет результатов финансово-хозяйственной деятельности);</w:t>
      </w:r>
    </w:p>
    <w:p w:rsidR="00BE5E72" w:rsidRDefault="00BE5E72">
      <w:pPr>
        <w:pStyle w:val="ConsPlusNormal"/>
        <w:jc w:val="both"/>
      </w:pPr>
      <w:r>
        <w:t xml:space="preserve">(в ред. Федерального </w:t>
      </w:r>
      <w:hyperlink r:id="rId18">
        <w:r>
          <w:rPr>
            <w:color w:val="0000FF"/>
          </w:rPr>
          <w:t>закона</w:t>
        </w:r>
      </w:hyperlink>
      <w:r>
        <w:t xml:space="preserve"> от 24.06.2025 N 158-ФЗ)</w:t>
      </w:r>
    </w:p>
    <w:p w:rsidR="00BE5E72" w:rsidRDefault="00BE5E72">
      <w:pPr>
        <w:pStyle w:val="ConsPlusNormal"/>
        <w:spacing w:before="220"/>
        <w:ind w:firstLine="540"/>
        <w:jc w:val="both"/>
      </w:pPr>
      <w:proofErr w:type="gramStart"/>
      <w: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19">
        <w:r>
          <w:rPr>
            <w:color w:val="0000FF"/>
          </w:rPr>
          <w:t>порядке</w:t>
        </w:r>
      </w:hyperlink>
      <w:r>
        <w:t xml:space="preserve"> и по форме, установленным Министерством финансов Российской Федерации (далее - расходная декларация);</w:t>
      </w:r>
      <w:proofErr w:type="gramEnd"/>
    </w:p>
    <w:p w:rsidR="00BE5E72" w:rsidRDefault="00BE5E72">
      <w:pPr>
        <w:pStyle w:val="ConsPlusNormal"/>
        <w:spacing w:before="220"/>
        <w:ind w:firstLine="540"/>
        <w:jc w:val="both"/>
      </w:pPr>
      <w:r>
        <w:t xml:space="preserve">6) о соблюдении запретов, установленных </w:t>
      </w:r>
      <w:hyperlink w:anchor="P27">
        <w:r>
          <w:rPr>
            <w:color w:val="0000FF"/>
          </w:rPr>
          <w:t>пунктом 3</w:t>
        </w:r>
      </w:hyperlink>
      <w:r>
        <w:t xml:space="preserve"> настоящей статьи;</w:t>
      </w:r>
    </w:p>
    <w:p w:rsidR="00BE5E72" w:rsidRDefault="00BE5E72">
      <w:pPr>
        <w:pStyle w:val="ConsPlusNormal"/>
        <w:spacing w:before="220"/>
        <w:ind w:firstLine="540"/>
        <w:jc w:val="both"/>
      </w:pPr>
      <w:r>
        <w:t xml:space="preserve">7) о соблюдении в установленных Правительством Российской Федерации случаях положений, предусмотренных </w:t>
      </w:r>
      <w:hyperlink w:anchor="P60">
        <w:r>
          <w:rPr>
            <w:color w:val="0000FF"/>
          </w:rPr>
          <w:t>статьей 242.24</w:t>
        </w:r>
      </w:hyperlink>
      <w:r>
        <w:t xml:space="preserve"> настоящего Кодекса.</w:t>
      </w:r>
    </w:p>
    <w:p w:rsidR="00BE5E72" w:rsidRDefault="00BE5E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E5E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5E72" w:rsidRDefault="00BE5E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5E72" w:rsidRDefault="00BE5E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5E72" w:rsidRDefault="00BE5E72">
            <w:pPr>
              <w:pStyle w:val="ConsPlusNormal"/>
              <w:jc w:val="both"/>
            </w:pPr>
            <w:r>
              <w:rPr>
                <w:color w:val="392C69"/>
              </w:rPr>
              <w:t>КонсультантПлюс: примечание.</w:t>
            </w:r>
          </w:p>
          <w:p w:rsidR="00BE5E72" w:rsidRDefault="00BE5E72">
            <w:pPr>
              <w:pStyle w:val="ConsPlusNormal"/>
              <w:jc w:val="both"/>
            </w:pPr>
            <w:r>
              <w:rPr>
                <w:color w:val="392C69"/>
              </w:rPr>
              <w:t xml:space="preserve">Действие п. 3 ст. 242.23 </w:t>
            </w:r>
            <w:hyperlink r:id="rId20">
              <w:r>
                <w:rPr>
                  <w:color w:val="0000FF"/>
                </w:rPr>
                <w:t>приостановлено</w:t>
              </w:r>
            </w:hyperlink>
            <w:r>
              <w:rPr>
                <w:color w:val="392C69"/>
              </w:rPr>
              <w:t xml:space="preserve"> с 01.01.2025 до 01.01.2026 (в части запрета на перечисление средств заказчикам на расчетные счета, открытые поставщикам в кредитных организациях, в случаях, предусмотренных </w:t>
            </w:r>
            <w:hyperlink r:id="rId21">
              <w:r>
                <w:rPr>
                  <w:color w:val="0000FF"/>
                </w:rPr>
                <w:t>ч. 2</w:t>
              </w:r>
            </w:hyperlink>
            <w:r>
              <w:rPr>
                <w:color w:val="392C69"/>
              </w:rPr>
              <w:t xml:space="preserve">, </w:t>
            </w:r>
            <w:hyperlink r:id="rId22">
              <w:r>
                <w:rPr>
                  <w:color w:val="0000FF"/>
                </w:rPr>
                <w:t>2.1</w:t>
              </w:r>
            </w:hyperlink>
            <w:r>
              <w:rPr>
                <w:color w:val="392C69"/>
              </w:rPr>
              <w:t xml:space="preserve">, </w:t>
            </w:r>
            <w:hyperlink r:id="rId23">
              <w:r>
                <w:rPr>
                  <w:color w:val="0000FF"/>
                </w:rPr>
                <w:t>3</w:t>
              </w:r>
            </w:hyperlink>
            <w:r>
              <w:rPr>
                <w:color w:val="392C69"/>
              </w:rPr>
              <w:t xml:space="preserve"> и </w:t>
            </w:r>
            <w:hyperlink r:id="rId24">
              <w:r>
                <w:rPr>
                  <w:color w:val="0000FF"/>
                </w:rPr>
                <w:t>6 ст. 15</w:t>
              </w:r>
            </w:hyperlink>
            <w:r>
              <w:rPr>
                <w:color w:val="392C69"/>
              </w:rPr>
              <w:t xml:space="preserve"> ФЗ от 29.10.2024 N 367-ФЗ).</w:t>
            </w:r>
          </w:p>
        </w:tc>
        <w:tc>
          <w:tcPr>
            <w:tcW w:w="113" w:type="dxa"/>
            <w:tcBorders>
              <w:top w:val="nil"/>
              <w:left w:val="nil"/>
              <w:bottom w:val="nil"/>
              <w:right w:val="nil"/>
            </w:tcBorders>
            <w:shd w:val="clear" w:color="auto" w:fill="F4F3F8"/>
            <w:tcMar>
              <w:top w:w="0" w:type="dxa"/>
              <w:left w:w="0" w:type="dxa"/>
              <w:bottom w:w="0" w:type="dxa"/>
              <w:right w:w="0" w:type="dxa"/>
            </w:tcMar>
          </w:tcPr>
          <w:p w:rsidR="00BE5E72" w:rsidRDefault="00BE5E72">
            <w:pPr>
              <w:pStyle w:val="ConsPlusNormal"/>
            </w:pPr>
          </w:p>
        </w:tc>
      </w:tr>
    </w:tbl>
    <w:p w:rsidR="00BE5E72" w:rsidRDefault="00BE5E72">
      <w:pPr>
        <w:pStyle w:val="ConsPlusNormal"/>
        <w:spacing w:before="280"/>
        <w:ind w:firstLine="540"/>
        <w:jc w:val="both"/>
      </w:pPr>
      <w:bookmarkStart w:id="4" w:name="P27"/>
      <w:bookmarkEnd w:id="4"/>
      <w:r>
        <w:t xml:space="preserve">3. Казначейское сопровождение осуществляется Федеральным казначейством в соответствии с </w:t>
      </w:r>
      <w:hyperlink r:id="rId25">
        <w:r>
          <w:rPr>
            <w:color w:val="0000FF"/>
          </w:rPr>
          <w:t>порядком</w:t>
        </w:r>
      </w:hyperlink>
      <w:r>
        <w:t xml:space="preserve">, установленным Правительством Российской Федерации, </w:t>
      </w:r>
      <w:proofErr w:type="gramStart"/>
      <w:r>
        <w:t>содержащим</w:t>
      </w:r>
      <w:proofErr w:type="gramEnd"/>
      <w:r>
        <w:t xml:space="preserve">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BE5E72" w:rsidRDefault="00BE5E72">
      <w:pPr>
        <w:pStyle w:val="ConsPlusNormal"/>
        <w:spacing w:before="220"/>
        <w:ind w:firstLine="540"/>
        <w:jc w:val="both"/>
      </w:pPr>
      <w:proofErr w:type="gramStart"/>
      <w: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w:t>
      </w:r>
      <w:proofErr w:type="gramEnd"/>
      <w:r>
        <w:t xml:space="preserve"> банка Российской Федерации или в кредитной организации;</w:t>
      </w:r>
    </w:p>
    <w:p w:rsidR="00BE5E72" w:rsidRDefault="00BE5E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E5E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5E72" w:rsidRDefault="00BE5E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5E72" w:rsidRDefault="00BE5E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5E72" w:rsidRDefault="00BE5E72">
            <w:pPr>
              <w:pStyle w:val="ConsPlusNormal"/>
              <w:jc w:val="both"/>
            </w:pPr>
            <w:r>
              <w:rPr>
                <w:color w:val="392C69"/>
              </w:rPr>
              <w:t>КонсультантПлюс: примечание.</w:t>
            </w:r>
          </w:p>
          <w:p w:rsidR="00BE5E72" w:rsidRDefault="00BE5E72">
            <w:pPr>
              <w:pStyle w:val="ConsPlusNormal"/>
              <w:jc w:val="both"/>
            </w:pPr>
            <w:r>
              <w:rPr>
                <w:color w:val="392C69"/>
              </w:rPr>
              <w:t xml:space="preserve">Действие пп. 2 п. 3 ст. 242.23 приостановлено с 01.01.2024 до 01.01.2026 в части применения ФЗ и актов Правительства РФ о размещении средств, подлежащих казначейскому сопровождению, на депозитах и в иные финансовые инструменты за исключением случаев, указанных ФЗ от 02.11.2023 </w:t>
            </w:r>
            <w:hyperlink r:id="rId26">
              <w:r>
                <w:rPr>
                  <w:color w:val="0000FF"/>
                </w:rPr>
                <w:t>N 520-ФЗ</w:t>
              </w:r>
            </w:hyperlink>
            <w:r>
              <w:rPr>
                <w:color w:val="392C69"/>
              </w:rPr>
              <w:t xml:space="preserve">, от 29.10.2024 </w:t>
            </w:r>
            <w:hyperlink r:id="rId27">
              <w:r>
                <w:rPr>
                  <w:color w:val="0000FF"/>
                </w:rPr>
                <w:t>N 367-ФЗ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E5E72" w:rsidRDefault="00BE5E72">
            <w:pPr>
              <w:pStyle w:val="ConsPlusNormal"/>
            </w:pPr>
          </w:p>
        </w:tc>
      </w:tr>
    </w:tbl>
    <w:p w:rsidR="00BE5E72" w:rsidRDefault="00BE5E72">
      <w:pPr>
        <w:pStyle w:val="ConsPlusNormal"/>
        <w:spacing w:before="280"/>
        <w:ind w:firstLine="540"/>
        <w:jc w:val="both"/>
      </w:pPr>
      <w: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BE5E72" w:rsidRDefault="00BE5E72">
      <w:pPr>
        <w:pStyle w:val="ConsPlusNormal"/>
        <w:spacing w:before="220"/>
        <w:ind w:firstLine="540"/>
        <w:jc w:val="both"/>
      </w:pPr>
      <w:r>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
    <w:p w:rsidR="00BE5E72" w:rsidRDefault="00BE5E72">
      <w:pPr>
        <w:pStyle w:val="ConsPlusNormal"/>
        <w:jc w:val="both"/>
      </w:pPr>
      <w:r>
        <w:t xml:space="preserve">(в ред. Федерального </w:t>
      </w:r>
      <w:hyperlink r:id="rId28">
        <w:r>
          <w:rPr>
            <w:color w:val="0000FF"/>
          </w:rPr>
          <w:t>закона</w:t>
        </w:r>
      </w:hyperlink>
      <w:r>
        <w:t xml:space="preserve"> от 13.07.2024 N 177-ФЗ)</w:t>
      </w:r>
    </w:p>
    <w:p w:rsidR="00BE5E72" w:rsidRDefault="00BE5E72">
      <w:pPr>
        <w:pStyle w:val="ConsPlusNormal"/>
        <w:spacing w:before="220"/>
        <w:ind w:firstLine="540"/>
        <w:jc w:val="both"/>
      </w:pPr>
      <w:r>
        <w:lastRenderedPageBreak/>
        <w:t>оплаты обязательств участника казначейского сопровождения в соответствии с валютным законодательством Российской Федерации;</w:t>
      </w:r>
    </w:p>
    <w:p w:rsidR="00BE5E72" w:rsidRDefault="00BE5E72">
      <w:pPr>
        <w:pStyle w:val="ConsPlusNormal"/>
        <w:jc w:val="both"/>
      </w:pPr>
      <w:r>
        <w:t xml:space="preserve">(в ред. Федерального </w:t>
      </w:r>
      <w:hyperlink r:id="rId29">
        <w:r>
          <w:rPr>
            <w:color w:val="0000FF"/>
          </w:rPr>
          <w:t>закона</w:t>
        </w:r>
      </w:hyperlink>
      <w:r>
        <w:t xml:space="preserve"> от 13.07.2024 N 177-ФЗ)</w:t>
      </w:r>
    </w:p>
    <w:p w:rsidR="00BE5E72" w:rsidRDefault="00BE5E72">
      <w:pPr>
        <w:pStyle w:val="ConsPlusNormal"/>
        <w:spacing w:before="220"/>
        <w:ind w:firstLine="540"/>
        <w:jc w:val="both"/>
      </w:pPr>
      <w: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BE5E72" w:rsidRDefault="00BE5E72">
      <w:pPr>
        <w:pStyle w:val="ConsPlusNormal"/>
        <w:jc w:val="both"/>
      </w:pPr>
      <w:r>
        <w:t xml:space="preserve">(в ред. Федерального </w:t>
      </w:r>
      <w:hyperlink r:id="rId30">
        <w:r>
          <w:rPr>
            <w:color w:val="0000FF"/>
          </w:rPr>
          <w:t>закона</w:t>
        </w:r>
      </w:hyperlink>
      <w:r>
        <w:t xml:space="preserve"> от 13.07.2024 N 177-ФЗ)</w:t>
      </w:r>
    </w:p>
    <w:p w:rsidR="00BE5E72" w:rsidRDefault="00BE5E72">
      <w:pPr>
        <w:pStyle w:val="ConsPlusNormal"/>
        <w:spacing w:before="220"/>
        <w:ind w:firstLine="540"/>
        <w:jc w:val="both"/>
      </w:pPr>
      <w:bookmarkStart w:id="5" w:name="P38"/>
      <w:bookmarkEnd w:id="5"/>
      <w:proofErr w:type="gramStart"/>
      <w:r>
        <w:t>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производителей товаров, работ, услуг, а также при условии представления документов, установленных соответствующим</w:t>
      </w:r>
      <w:proofErr w:type="gramEnd"/>
      <w:r>
        <w:t xml:space="preserve"> </w:t>
      </w:r>
      <w:proofErr w:type="gramStart"/>
      <w:r>
        <w:t xml:space="preserve">порядком санкционирования, предусмотренным </w:t>
      </w:r>
      <w:hyperlink w:anchor="P44">
        <w:r>
          <w:rPr>
            <w:color w:val="0000FF"/>
          </w:rPr>
          <w:t>пунктом 4</w:t>
        </w:r>
      </w:hyperlink>
      <w:r>
        <w:t xml:space="preserve">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roofErr w:type="gramEnd"/>
    </w:p>
    <w:p w:rsidR="00BE5E72" w:rsidRDefault="00BE5E72">
      <w:pPr>
        <w:pStyle w:val="ConsPlusNormal"/>
        <w:jc w:val="both"/>
      </w:pPr>
      <w:r>
        <w:t xml:space="preserve">(в ред. Федеральных законов от 13.07.2024 </w:t>
      </w:r>
      <w:hyperlink r:id="rId31">
        <w:r>
          <w:rPr>
            <w:color w:val="0000FF"/>
          </w:rPr>
          <w:t>N 177-ФЗ</w:t>
        </w:r>
      </w:hyperlink>
      <w:r>
        <w:t xml:space="preserve">, от 24.06.2025 </w:t>
      </w:r>
      <w:hyperlink r:id="rId32">
        <w:r>
          <w:rPr>
            <w:color w:val="0000FF"/>
          </w:rPr>
          <w:t>N 158-ФЗ</w:t>
        </w:r>
      </w:hyperlink>
      <w:r>
        <w:t>)</w:t>
      </w:r>
    </w:p>
    <w:p w:rsidR="00BE5E72" w:rsidRDefault="00BE5E72">
      <w:pPr>
        <w:pStyle w:val="ConsPlusNormal"/>
        <w:spacing w:before="220"/>
        <w:ind w:firstLine="540"/>
        <w:jc w:val="both"/>
      </w:pPr>
      <w:proofErr w:type="gramStart"/>
      <w: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38">
        <w:r>
          <w:rPr>
            <w:color w:val="0000FF"/>
          </w:rPr>
          <w:t>абзаце четвертом</w:t>
        </w:r>
      </w:hyperlink>
      <w: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w:t>
      </w:r>
      <w:proofErr w:type="gramEnd"/>
      <w:r>
        <w:t xml:space="preserve"> казначейского сопровождения расходов (части расходов);</w:t>
      </w:r>
    </w:p>
    <w:p w:rsidR="00BE5E72" w:rsidRDefault="00BE5E72">
      <w:pPr>
        <w:pStyle w:val="ConsPlusNormal"/>
        <w:jc w:val="both"/>
      </w:pPr>
      <w:r>
        <w:t xml:space="preserve">(в ред. Федерального </w:t>
      </w:r>
      <w:hyperlink r:id="rId33">
        <w:r>
          <w:rPr>
            <w:color w:val="0000FF"/>
          </w:rPr>
          <w:t>закона</w:t>
        </w:r>
      </w:hyperlink>
      <w:r>
        <w:t xml:space="preserve"> от 13.07.2024 N 177-ФЗ)</w:t>
      </w:r>
    </w:p>
    <w:p w:rsidR="00BE5E72" w:rsidRDefault="00BE5E72">
      <w:pPr>
        <w:pStyle w:val="ConsPlusNormal"/>
        <w:spacing w:before="220"/>
        <w:ind w:firstLine="540"/>
        <w:jc w:val="both"/>
      </w:pPr>
      <w:proofErr w:type="gramStart"/>
      <w: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w:t>
      </w:r>
      <w:proofErr w:type="gramEnd"/>
      <w:r>
        <w:t xml:space="preserve"> </w:t>
      </w:r>
      <w:proofErr w:type="gramStart"/>
      <w:r>
        <w:t>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w:t>
      </w:r>
      <w:proofErr w:type="gramEnd"/>
      <w:r>
        <w:t xml:space="preserve">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BE5E72" w:rsidRDefault="00BE5E72">
      <w:pPr>
        <w:pStyle w:val="ConsPlusNormal"/>
        <w:jc w:val="both"/>
      </w:pPr>
      <w:r>
        <w:t xml:space="preserve">(в ред. Федерального </w:t>
      </w:r>
      <w:hyperlink r:id="rId34">
        <w:r>
          <w:rPr>
            <w:color w:val="0000FF"/>
          </w:rPr>
          <w:t>закона</w:t>
        </w:r>
      </w:hyperlink>
      <w:r>
        <w:t xml:space="preserve"> от 04.11.2022 N 432-ФЗ)</w:t>
      </w:r>
    </w:p>
    <w:p w:rsidR="00BE5E72" w:rsidRDefault="00BE5E72">
      <w:pPr>
        <w:pStyle w:val="ConsPlusNormal"/>
        <w:spacing w:before="220"/>
        <w:ind w:firstLine="540"/>
        <w:jc w:val="both"/>
      </w:pPr>
      <w:bookmarkStart w:id="6" w:name="P44"/>
      <w:bookmarkEnd w:id="6"/>
      <w: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35">
        <w:r>
          <w:rPr>
            <w:color w:val="0000FF"/>
          </w:rPr>
          <w:t>порядком</w:t>
        </w:r>
      </w:hyperlink>
      <w:r>
        <w:t xml:space="preserve">, установленным </w:t>
      </w:r>
      <w:r>
        <w:lastRenderedPageBreak/>
        <w:t xml:space="preserve">нормативным правовым актом Министерства финансов Российской Федерации, </w:t>
      </w:r>
      <w:proofErr w:type="gramStart"/>
      <w:r>
        <w:t>содержащим</w:t>
      </w:r>
      <w:proofErr w:type="gramEnd"/>
      <w:r>
        <w:t xml:space="preserve">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10">
        <w:r>
          <w:rPr>
            <w:color w:val="0000FF"/>
          </w:rPr>
          <w:t xml:space="preserve">пункте </w:t>
        </w:r>
        <w:proofErr w:type="gramStart"/>
        <w:r>
          <w:rPr>
            <w:color w:val="0000FF"/>
          </w:rPr>
          <w:t>1</w:t>
        </w:r>
      </w:hyperlink>
      <w: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roofErr w:type="gramEnd"/>
    </w:p>
    <w:p w:rsidR="00BE5E72" w:rsidRDefault="00BE5E72">
      <w:pPr>
        <w:pStyle w:val="ConsPlusNormal"/>
        <w:spacing w:before="220"/>
        <w:ind w:firstLine="540"/>
        <w:jc w:val="both"/>
      </w:pPr>
      <w:r>
        <w:t>4.1. Включение условий об осуществлении казначейского сопровождения в соответствии с настоящим Кодексом обеспечивают:</w:t>
      </w:r>
    </w:p>
    <w:p w:rsidR="00BE5E72" w:rsidRDefault="00BE5E72">
      <w:pPr>
        <w:pStyle w:val="ConsPlusNormal"/>
        <w:spacing w:before="220"/>
        <w:ind w:firstLine="540"/>
        <w:jc w:val="both"/>
      </w:pPr>
      <w:r>
        <w:t>1) в государственный контракт - государственный заказчик;</w:t>
      </w:r>
    </w:p>
    <w:p w:rsidR="00BE5E72" w:rsidRDefault="00BE5E72">
      <w:pPr>
        <w:pStyle w:val="ConsPlusNormal"/>
        <w:spacing w:before="220"/>
        <w:ind w:firstLine="540"/>
        <w:jc w:val="both"/>
      </w:pPr>
      <w:proofErr w:type="gramStart"/>
      <w:r>
        <w:t>2) в договор (соглашение) - получатель бюджетных средств, получатель субсидий (бюджетных инвестиций);</w:t>
      </w:r>
      <w:proofErr w:type="gramEnd"/>
    </w:p>
    <w:p w:rsidR="00BE5E72" w:rsidRDefault="00BE5E72">
      <w:pPr>
        <w:pStyle w:val="ConsPlusNormal"/>
        <w:spacing w:before="220"/>
        <w:ind w:firstLine="540"/>
        <w:jc w:val="both"/>
      </w:pPr>
      <w:bookmarkStart w:id="7" w:name="P48"/>
      <w:bookmarkEnd w:id="7"/>
      <w:r>
        <w:t>3) в контракты (договоры), заключаемые исполнителями по государственному контракту, получателями средств по договору (соглашению), - соответственно исполнитель по государственному контракту, получатель средств по договору (соглашению);</w:t>
      </w:r>
    </w:p>
    <w:p w:rsidR="00BE5E72" w:rsidRDefault="00BE5E72">
      <w:pPr>
        <w:pStyle w:val="ConsPlusNormal"/>
        <w:spacing w:before="220"/>
        <w:ind w:firstLine="540"/>
        <w:jc w:val="both"/>
      </w:pPr>
      <w:r>
        <w:t xml:space="preserve">4) в контракты (договоры), заключаемые соисполнителями по государственным контрактам, договорам (соглашениям), - исполнители по контрактам (договорам), указанным в </w:t>
      </w:r>
      <w:hyperlink w:anchor="P48">
        <w:r>
          <w:rPr>
            <w:color w:val="0000FF"/>
          </w:rPr>
          <w:t>подпункте 3</w:t>
        </w:r>
      </w:hyperlink>
      <w:r>
        <w:t xml:space="preserve"> настоящего пункта.</w:t>
      </w:r>
    </w:p>
    <w:p w:rsidR="00BE5E72" w:rsidRDefault="00BE5E72">
      <w:pPr>
        <w:pStyle w:val="ConsPlusNormal"/>
        <w:jc w:val="both"/>
      </w:pPr>
      <w:r>
        <w:t xml:space="preserve">(п. 4.1 </w:t>
      </w:r>
      <w:proofErr w:type="gramStart"/>
      <w:r>
        <w:t>введен</w:t>
      </w:r>
      <w:proofErr w:type="gramEnd"/>
      <w:r>
        <w:t xml:space="preserve"> Федеральным </w:t>
      </w:r>
      <w:hyperlink r:id="rId36">
        <w:r>
          <w:rPr>
            <w:color w:val="0000FF"/>
          </w:rPr>
          <w:t>законом</w:t>
        </w:r>
      </w:hyperlink>
      <w:r>
        <w:t xml:space="preserve"> от 24.06.2025 N 158-ФЗ)</w:t>
      </w:r>
    </w:p>
    <w:p w:rsidR="00BE5E72" w:rsidRDefault="00BE5E72">
      <w:pPr>
        <w:pStyle w:val="ConsPlusNormal"/>
        <w:spacing w:before="220"/>
        <w:ind w:firstLine="540"/>
        <w:jc w:val="both"/>
      </w:pPr>
      <w:r>
        <w:t>4.2. При казначейском сопровождении средств участники казначейского сопровождения ведут раздельный учет результатов финансово-хозяйственной деятельности.</w:t>
      </w:r>
    </w:p>
    <w:p w:rsidR="00BE5E72" w:rsidRDefault="00BE5E72">
      <w:pPr>
        <w:pStyle w:val="ConsPlusNormal"/>
        <w:jc w:val="both"/>
      </w:pPr>
      <w:r>
        <w:t>(</w:t>
      </w:r>
      <w:proofErr w:type="gramStart"/>
      <w:r>
        <w:t>п</w:t>
      </w:r>
      <w:proofErr w:type="gramEnd"/>
      <w:r>
        <w:t xml:space="preserve">. 4.2 введен Федеральным </w:t>
      </w:r>
      <w:hyperlink r:id="rId37">
        <w:r>
          <w:rPr>
            <w:color w:val="0000FF"/>
          </w:rPr>
          <w:t>законом</w:t>
        </w:r>
      </w:hyperlink>
      <w:r>
        <w:t xml:space="preserve"> от 24.06.2025 N 158-ФЗ)</w:t>
      </w:r>
    </w:p>
    <w:p w:rsidR="00BE5E72" w:rsidRDefault="00BE5E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E5E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5E72" w:rsidRDefault="00BE5E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5E72" w:rsidRDefault="00BE5E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5E72" w:rsidRDefault="00BE5E72">
            <w:pPr>
              <w:pStyle w:val="ConsPlusNormal"/>
              <w:jc w:val="both"/>
            </w:pPr>
            <w:r>
              <w:rPr>
                <w:color w:val="392C69"/>
              </w:rPr>
              <w:t>КонсультантПлюс: примечание.</w:t>
            </w:r>
          </w:p>
          <w:p w:rsidR="00BE5E72" w:rsidRDefault="00BE5E72">
            <w:pPr>
              <w:pStyle w:val="ConsPlusNormal"/>
              <w:jc w:val="both"/>
            </w:pPr>
            <w:r>
              <w:rPr>
                <w:color w:val="392C69"/>
              </w:rPr>
              <w:t xml:space="preserve">Действие п. 5 ст. 242.23 </w:t>
            </w:r>
            <w:hyperlink r:id="rId38">
              <w:r>
                <w:rPr>
                  <w:color w:val="0000FF"/>
                </w:rPr>
                <w:t>приостановлено</w:t>
              </w:r>
            </w:hyperlink>
            <w:r>
              <w:rPr>
                <w:color w:val="392C69"/>
              </w:rPr>
              <w:t xml:space="preserve"> с 01.01.2025 до 01.01.2026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39">
              <w:r>
                <w:rPr>
                  <w:color w:val="0000FF"/>
                </w:rPr>
                <w:t>ч. 2</w:t>
              </w:r>
            </w:hyperlink>
            <w:r>
              <w:rPr>
                <w:color w:val="392C69"/>
              </w:rPr>
              <w:t xml:space="preserve">, </w:t>
            </w:r>
            <w:hyperlink r:id="rId40">
              <w:r>
                <w:rPr>
                  <w:color w:val="0000FF"/>
                </w:rPr>
                <w:t>2.1</w:t>
              </w:r>
            </w:hyperlink>
            <w:r>
              <w:rPr>
                <w:color w:val="392C69"/>
              </w:rPr>
              <w:t xml:space="preserve">, </w:t>
            </w:r>
            <w:hyperlink r:id="rId41">
              <w:r>
                <w:rPr>
                  <w:color w:val="0000FF"/>
                </w:rPr>
                <w:t>3</w:t>
              </w:r>
            </w:hyperlink>
            <w:r>
              <w:rPr>
                <w:color w:val="392C69"/>
              </w:rPr>
              <w:t xml:space="preserve"> и </w:t>
            </w:r>
            <w:hyperlink r:id="rId42">
              <w:r>
                <w:rPr>
                  <w:color w:val="0000FF"/>
                </w:rPr>
                <w:t>6 ст. 15</w:t>
              </w:r>
            </w:hyperlink>
            <w:r>
              <w:rPr>
                <w:color w:val="392C69"/>
              </w:rPr>
              <w:t xml:space="preserve"> ФЗ от 29.10.2024 N 367-ФЗ).</w:t>
            </w:r>
          </w:p>
        </w:tc>
        <w:tc>
          <w:tcPr>
            <w:tcW w:w="113" w:type="dxa"/>
            <w:tcBorders>
              <w:top w:val="nil"/>
              <w:left w:val="nil"/>
              <w:bottom w:val="nil"/>
              <w:right w:val="nil"/>
            </w:tcBorders>
            <w:shd w:val="clear" w:color="auto" w:fill="F4F3F8"/>
            <w:tcMar>
              <w:top w:w="0" w:type="dxa"/>
              <w:left w:w="0" w:type="dxa"/>
              <w:bottom w:w="0" w:type="dxa"/>
              <w:right w:w="0" w:type="dxa"/>
            </w:tcMar>
          </w:tcPr>
          <w:p w:rsidR="00BE5E72" w:rsidRDefault="00BE5E72">
            <w:pPr>
              <w:pStyle w:val="ConsPlusNormal"/>
            </w:pPr>
          </w:p>
        </w:tc>
      </w:tr>
    </w:tbl>
    <w:p w:rsidR="00BE5E72" w:rsidRDefault="00BE5E72">
      <w:pPr>
        <w:pStyle w:val="ConsPlusNormal"/>
        <w:spacing w:before="280"/>
        <w:ind w:firstLine="540"/>
        <w:jc w:val="both"/>
      </w:pPr>
      <w:bookmarkStart w:id="8" w:name="P55"/>
      <w:bookmarkEnd w:id="8"/>
      <w:r>
        <w:t xml:space="preserve">5. </w:t>
      </w:r>
      <w:proofErr w:type="gramStart"/>
      <w:r>
        <w:t xml:space="preserve">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w:t>
      </w:r>
      <w:hyperlink w:anchor="P91">
        <w:r>
          <w:rPr>
            <w:color w:val="0000FF"/>
          </w:rPr>
          <w:t>подпунктом 1 пункта 1 статьи 242.26</w:t>
        </w:r>
      </w:hyperlink>
      <w: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43">
        <w:r>
          <w:rPr>
            <w:color w:val="0000FF"/>
          </w:rPr>
          <w:t>требованиями</w:t>
        </w:r>
      </w:hyperlink>
      <w:r>
        <w:t>, установленными Правительством Российской Федерации</w:t>
      </w:r>
      <w:proofErr w:type="gramEnd"/>
      <w:r>
        <w:t xml:space="preserve">, </w:t>
      </w:r>
      <w:proofErr w:type="gramStart"/>
      <w:r>
        <w:t>содержащими</w:t>
      </w:r>
      <w:proofErr w:type="gramEnd"/>
      <w:r>
        <w:t xml:space="preserve"> в том числе положения, предусмотренные </w:t>
      </w:r>
      <w:hyperlink w:anchor="P19">
        <w:r>
          <w:rPr>
            <w:color w:val="0000FF"/>
          </w:rPr>
          <w:t>подпунктом 3 пункта 2</w:t>
        </w:r>
      </w:hyperlink>
      <w:r>
        <w:t xml:space="preserve">, </w:t>
      </w:r>
      <w:hyperlink w:anchor="P27">
        <w:r>
          <w:rPr>
            <w:color w:val="0000FF"/>
          </w:rPr>
          <w:t>пунктом 3</w:t>
        </w:r>
      </w:hyperlink>
      <w: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BE5E72" w:rsidRDefault="00BE5E72">
      <w:pPr>
        <w:pStyle w:val="ConsPlusNormal"/>
        <w:jc w:val="both"/>
      </w:pPr>
      <w:r>
        <w:t xml:space="preserve">(в ред. Федеральных законов от 29.11.2021 </w:t>
      </w:r>
      <w:hyperlink r:id="rId44">
        <w:r>
          <w:rPr>
            <w:color w:val="0000FF"/>
          </w:rPr>
          <w:t>N 384-ФЗ</w:t>
        </w:r>
      </w:hyperlink>
      <w:r>
        <w:t xml:space="preserve">, от 14.04.2023 </w:t>
      </w:r>
      <w:hyperlink r:id="rId45">
        <w:r>
          <w:rPr>
            <w:color w:val="0000FF"/>
          </w:rPr>
          <w:t>N 128-ФЗ</w:t>
        </w:r>
      </w:hyperlink>
      <w:r>
        <w:t xml:space="preserve">, от 13.07.2024 </w:t>
      </w:r>
      <w:hyperlink r:id="rId46">
        <w:r>
          <w:rPr>
            <w:color w:val="0000FF"/>
          </w:rPr>
          <w:t>N 177-ФЗ</w:t>
        </w:r>
      </w:hyperlink>
      <w:r>
        <w:t>)</w:t>
      </w:r>
    </w:p>
    <w:p w:rsidR="00BE5E72" w:rsidRDefault="00BE5E72">
      <w:pPr>
        <w:pStyle w:val="ConsPlusNormal"/>
        <w:spacing w:before="220"/>
        <w:ind w:firstLine="540"/>
        <w:jc w:val="both"/>
      </w:pPr>
      <w:r>
        <w:t xml:space="preserve">6. </w:t>
      </w:r>
      <w:proofErr w:type="gramStart"/>
      <w:r>
        <w:t xml:space="preserve">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55">
        <w:r>
          <w:rPr>
            <w:color w:val="0000FF"/>
          </w:rPr>
          <w:t>пункте 5</w:t>
        </w:r>
      </w:hyperlink>
      <w:r>
        <w:t xml:space="preserve">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w:t>
      </w:r>
      <w:r>
        <w:lastRenderedPageBreak/>
        <w:t>сопровождения, включая средства, полученные</w:t>
      </w:r>
      <w:proofErr w:type="gramEnd"/>
      <w:r>
        <w:t xml:space="preserve"> от их размещения.</w:t>
      </w:r>
    </w:p>
    <w:p w:rsidR="00BE5E72" w:rsidRDefault="00BE5E72">
      <w:pPr>
        <w:pStyle w:val="ConsPlusNormal"/>
        <w:spacing w:before="220"/>
        <w:ind w:firstLine="540"/>
        <w:jc w:val="both"/>
      </w:pPr>
      <w: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47">
        <w:r>
          <w:rPr>
            <w:color w:val="0000FF"/>
          </w:rPr>
          <w:t>форме</w:t>
        </w:r>
      </w:hyperlink>
      <w:r>
        <w:t xml:space="preserve">, объеме, </w:t>
      </w:r>
      <w:hyperlink r:id="rId48">
        <w:r>
          <w:rPr>
            <w:color w:val="0000FF"/>
          </w:rPr>
          <w:t>порядке</w:t>
        </w:r>
      </w:hyperlink>
      <w:r>
        <w:t xml:space="preserve"> и </w:t>
      </w:r>
      <w:hyperlink r:id="rId49">
        <w:r>
          <w:rPr>
            <w:color w:val="0000FF"/>
          </w:rPr>
          <w:t>сроки</w:t>
        </w:r>
      </w:hyperlink>
      <w:r>
        <w:t>, установленные Федеральным казначейством по согласованию с Центральным банком Российской Федерации.</w:t>
      </w:r>
    </w:p>
    <w:p w:rsidR="00BE5E72" w:rsidRDefault="00BE5E72">
      <w:pPr>
        <w:pStyle w:val="ConsPlusNormal"/>
        <w:jc w:val="both"/>
      </w:pPr>
    </w:p>
    <w:p w:rsidR="00BE5E72" w:rsidRDefault="00BE5E72">
      <w:pPr>
        <w:pStyle w:val="ConsPlusTitle"/>
        <w:ind w:firstLine="540"/>
        <w:jc w:val="both"/>
        <w:outlineLvl w:val="1"/>
      </w:pPr>
      <w:bookmarkStart w:id="9" w:name="P60"/>
      <w:bookmarkEnd w:id="9"/>
      <w:r>
        <w:t>Статья 242.24. Расширенное казначейское сопровождение</w:t>
      </w:r>
    </w:p>
    <w:p w:rsidR="00BE5E72" w:rsidRDefault="00BE5E72">
      <w:pPr>
        <w:pStyle w:val="ConsPlusNormal"/>
        <w:ind w:firstLine="540"/>
        <w:jc w:val="both"/>
      </w:pPr>
    </w:p>
    <w:p w:rsidR="00BE5E72" w:rsidRDefault="00BE5E72">
      <w:pPr>
        <w:pStyle w:val="ConsPlusNormal"/>
        <w:ind w:firstLine="540"/>
        <w:jc w:val="both"/>
      </w:pPr>
      <w:r>
        <w:t>(</w:t>
      </w:r>
      <w:proofErr w:type="gramStart"/>
      <w:r>
        <w:t>введена</w:t>
      </w:r>
      <w:proofErr w:type="gramEnd"/>
      <w:r>
        <w:t xml:space="preserve"> Федеральным </w:t>
      </w:r>
      <w:hyperlink r:id="rId50">
        <w:r>
          <w:rPr>
            <w:color w:val="0000FF"/>
          </w:rPr>
          <w:t>законом</w:t>
        </w:r>
      </w:hyperlink>
      <w:r>
        <w:t xml:space="preserve"> от 01.07.2021 N 244-ФЗ)</w:t>
      </w:r>
    </w:p>
    <w:p w:rsidR="00BE5E72" w:rsidRDefault="00BE5E72">
      <w:pPr>
        <w:pStyle w:val="ConsPlusNormal"/>
        <w:jc w:val="both"/>
      </w:pPr>
    </w:p>
    <w:p w:rsidR="00BE5E72" w:rsidRDefault="00BE5E72">
      <w:pPr>
        <w:pStyle w:val="ConsPlusNormal"/>
        <w:ind w:firstLine="540"/>
        <w:jc w:val="both"/>
      </w:pPr>
      <w: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BE5E72" w:rsidRDefault="00BE5E72">
      <w:pPr>
        <w:pStyle w:val="ConsPlusNormal"/>
        <w:spacing w:before="220"/>
        <w:ind w:firstLine="540"/>
        <w:jc w:val="both"/>
      </w:pPr>
      <w:r>
        <w:t xml:space="preserve">2. Федеральное казначейство в </w:t>
      </w:r>
      <w:hyperlink r:id="rId51">
        <w:r>
          <w:rPr>
            <w:color w:val="0000FF"/>
          </w:rPr>
          <w:t>порядке</w:t>
        </w:r>
      </w:hyperlink>
      <w: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w:t>
      </w:r>
      <w:proofErr w:type="gramStart"/>
      <w:r>
        <w:t>к</w:t>
      </w:r>
      <w:proofErr w:type="gramEnd"/>
      <w:r>
        <w:t xml:space="preserve"> установленным </w:t>
      </w:r>
      <w:hyperlink w:anchor="P44">
        <w:r>
          <w:rPr>
            <w:color w:val="0000FF"/>
          </w:rPr>
          <w:t>пунктом 4 статьи 242.23</w:t>
        </w:r>
      </w:hyperlink>
      <w:r>
        <w:t xml:space="preserve"> настоящего Кодекса следующие требования:</w:t>
      </w:r>
    </w:p>
    <w:p w:rsidR="00BE5E72" w:rsidRDefault="00BE5E72">
      <w:pPr>
        <w:pStyle w:val="ConsPlusNormal"/>
        <w:spacing w:before="220"/>
        <w:ind w:firstLine="540"/>
        <w:jc w:val="both"/>
      </w:pPr>
      <w:r>
        <w:t>1) осуществление операций на лицевых счетах, открытых участникам казначейского сопровождения, после проведения проверки на предмет:</w:t>
      </w:r>
    </w:p>
    <w:p w:rsidR="00BE5E72" w:rsidRDefault="00BE5E72">
      <w:pPr>
        <w:pStyle w:val="ConsPlusNormal"/>
        <w:spacing w:before="220"/>
        <w:ind w:firstLine="540"/>
        <w:jc w:val="both"/>
      </w:pPr>
      <w:proofErr w:type="gramStart"/>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44">
        <w:r>
          <w:rPr>
            <w:color w:val="0000FF"/>
          </w:rPr>
          <w:t>пунктом 4 статьи 242.23</w:t>
        </w:r>
      </w:hyperlink>
      <w:r>
        <w:t xml:space="preserve"> настоящего Кодекса, - в соответствии с </w:t>
      </w:r>
      <w:hyperlink r:id="rId52">
        <w:r>
          <w:rPr>
            <w:color w:val="0000FF"/>
          </w:rPr>
          <w:t>регламентом</w:t>
        </w:r>
      </w:hyperlink>
      <w:r>
        <w:t>, утвержденным Федеральным казначейством;</w:t>
      </w:r>
      <w:proofErr w:type="gramEnd"/>
    </w:p>
    <w:p w:rsidR="00BE5E72" w:rsidRDefault="00BE5E72">
      <w:pPr>
        <w:pStyle w:val="ConsPlusNormal"/>
        <w:jc w:val="both"/>
      </w:pPr>
      <w:r>
        <w:t xml:space="preserve">(в ред. Федерального </w:t>
      </w:r>
      <w:hyperlink r:id="rId53">
        <w:r>
          <w:rPr>
            <w:color w:val="0000FF"/>
          </w:rPr>
          <w:t>закона</w:t>
        </w:r>
      </w:hyperlink>
      <w:r>
        <w:t xml:space="preserve"> от 13.07.2024 N 177-ФЗ)</w:t>
      </w:r>
    </w:p>
    <w:p w:rsidR="00BE5E72" w:rsidRDefault="00BE5E72">
      <w:pPr>
        <w:pStyle w:val="ConsPlusNormal"/>
        <w:spacing w:before="220"/>
        <w:ind w:firstLine="540"/>
        <w:jc w:val="both"/>
      </w:pPr>
      <w:proofErr w:type="gramStart"/>
      <w:r>
        <w:t xml:space="preserve">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w:t>
      </w:r>
      <w:hyperlink r:id="rId54">
        <w:r>
          <w:rPr>
            <w:color w:val="0000FF"/>
          </w:rPr>
          <w:t>порядком</w:t>
        </w:r>
        <w:proofErr w:type="gramEnd"/>
      </w:hyperlink>
      <w:r>
        <w:t>, утвержденным Федеральным казначейством;</w:t>
      </w:r>
    </w:p>
    <w:p w:rsidR="00BE5E72" w:rsidRDefault="00BE5E72">
      <w:pPr>
        <w:pStyle w:val="ConsPlusNormal"/>
        <w:jc w:val="both"/>
      </w:pPr>
      <w:r>
        <w:t xml:space="preserve">(в ред. Федеральных законов от 13.07.2024 </w:t>
      </w:r>
      <w:hyperlink r:id="rId55">
        <w:r>
          <w:rPr>
            <w:color w:val="0000FF"/>
          </w:rPr>
          <w:t>N 177-ФЗ</w:t>
        </w:r>
      </w:hyperlink>
      <w:r>
        <w:t xml:space="preserve">, от 24.06.2025 </w:t>
      </w:r>
      <w:hyperlink r:id="rId56">
        <w:r>
          <w:rPr>
            <w:color w:val="0000FF"/>
          </w:rPr>
          <w:t>N 158-ФЗ</w:t>
        </w:r>
      </w:hyperlink>
      <w:r>
        <w:t>)</w:t>
      </w:r>
    </w:p>
    <w:p w:rsidR="00BE5E72" w:rsidRDefault="00BE5E72">
      <w:pPr>
        <w:pStyle w:val="ConsPlusNormal"/>
        <w:spacing w:before="220"/>
        <w:ind w:firstLine="540"/>
        <w:jc w:val="both"/>
      </w:pPr>
      <w:r>
        <w:t xml:space="preserve">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w:t>
      </w:r>
      <w:hyperlink r:id="rId57">
        <w:r>
          <w:rPr>
            <w:color w:val="0000FF"/>
          </w:rPr>
          <w:t>правилами</w:t>
        </w:r>
      </w:hyperlink>
      <w:r>
        <w:t xml:space="preserve"> экономического обоснования затрат, установленными Правительством Российской Федерации;</w:t>
      </w:r>
    </w:p>
    <w:p w:rsidR="00BE5E72" w:rsidRDefault="00BE5E72">
      <w:pPr>
        <w:pStyle w:val="ConsPlusNormal"/>
        <w:jc w:val="both"/>
      </w:pPr>
      <w:r>
        <w:t xml:space="preserve">(абзац введен Федеральным </w:t>
      </w:r>
      <w:hyperlink r:id="rId58">
        <w:r>
          <w:rPr>
            <w:color w:val="0000FF"/>
          </w:rPr>
          <w:t>законом</w:t>
        </w:r>
      </w:hyperlink>
      <w:r>
        <w:t xml:space="preserve"> от 13.07.2024 N 177-ФЗ)</w:t>
      </w:r>
    </w:p>
    <w:p w:rsidR="00BE5E72" w:rsidRDefault="00BE5E72">
      <w:pPr>
        <w:pStyle w:val="ConsPlusNormal"/>
        <w:spacing w:before="220"/>
        <w:ind w:firstLine="540"/>
        <w:jc w:val="both"/>
      </w:pPr>
      <w: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BE5E72" w:rsidRDefault="00BE5E72">
      <w:pPr>
        <w:pStyle w:val="ConsPlusNormal"/>
        <w:spacing w:before="220"/>
        <w:ind w:firstLine="540"/>
        <w:jc w:val="both"/>
      </w:pPr>
      <w:r>
        <w:t xml:space="preserve">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w:t>
      </w:r>
      <w:hyperlink r:id="rId59">
        <w:r>
          <w:rPr>
            <w:color w:val="0000FF"/>
          </w:rPr>
          <w:t>порядке</w:t>
        </w:r>
      </w:hyperlink>
      <w:r>
        <w:t xml:space="preserve">, установленном Правительством Российской Федерации, вправе осуществлять расширенное </w:t>
      </w:r>
      <w:r>
        <w:lastRenderedPageBreak/>
        <w:t xml:space="preserve">казначейское сопровождение средств, указанных в </w:t>
      </w:r>
      <w:hyperlink w:anchor="P91">
        <w:r>
          <w:rPr>
            <w:color w:val="0000FF"/>
          </w:rPr>
          <w:t>подпункте 1 пункта 1 статьи 242.26</w:t>
        </w:r>
      </w:hyperlink>
      <w:r>
        <w:t xml:space="preserve"> настоящего Кодекса.</w:t>
      </w:r>
    </w:p>
    <w:p w:rsidR="00BE5E72" w:rsidRDefault="00BE5E72">
      <w:pPr>
        <w:pStyle w:val="ConsPlusNormal"/>
        <w:jc w:val="both"/>
      </w:pPr>
      <w:r>
        <w:t>(</w:t>
      </w:r>
      <w:proofErr w:type="gramStart"/>
      <w:r>
        <w:t>п</w:t>
      </w:r>
      <w:proofErr w:type="gramEnd"/>
      <w:r>
        <w:t xml:space="preserve">. 3 в ред. Федерального </w:t>
      </w:r>
      <w:hyperlink r:id="rId60">
        <w:r>
          <w:rPr>
            <w:color w:val="0000FF"/>
          </w:rPr>
          <w:t>закона</w:t>
        </w:r>
      </w:hyperlink>
      <w:r>
        <w:t xml:space="preserve"> от 13.07.2024 N 177-ФЗ)</w:t>
      </w:r>
    </w:p>
    <w:p w:rsidR="00BE5E72" w:rsidRDefault="00BE5E72">
      <w:pPr>
        <w:pStyle w:val="ConsPlusNormal"/>
        <w:jc w:val="both"/>
      </w:pPr>
    </w:p>
    <w:p w:rsidR="00BE5E72" w:rsidRDefault="00BE5E72">
      <w:pPr>
        <w:pStyle w:val="ConsPlusTitle"/>
        <w:ind w:firstLine="540"/>
        <w:jc w:val="both"/>
        <w:outlineLvl w:val="1"/>
      </w:pPr>
      <w:bookmarkStart w:id="10" w:name="P77"/>
      <w:bookmarkEnd w:id="10"/>
      <w: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BE5E72" w:rsidRDefault="00BE5E72">
      <w:pPr>
        <w:pStyle w:val="ConsPlusNormal"/>
        <w:ind w:firstLine="540"/>
        <w:jc w:val="both"/>
      </w:pPr>
    </w:p>
    <w:p w:rsidR="00BE5E72" w:rsidRDefault="00BE5E72">
      <w:pPr>
        <w:pStyle w:val="ConsPlusNormal"/>
        <w:ind w:firstLine="540"/>
        <w:jc w:val="both"/>
      </w:pPr>
      <w:r>
        <w:t>(</w:t>
      </w:r>
      <w:proofErr w:type="gramStart"/>
      <w:r>
        <w:t>введена</w:t>
      </w:r>
      <w:proofErr w:type="gramEnd"/>
      <w:r>
        <w:t xml:space="preserve"> Федеральным </w:t>
      </w:r>
      <w:hyperlink r:id="rId61">
        <w:r>
          <w:rPr>
            <w:color w:val="0000FF"/>
          </w:rPr>
          <w:t>законом</w:t>
        </w:r>
      </w:hyperlink>
      <w:r>
        <w:t xml:space="preserve"> от 01.07.2021 N 244-ФЗ)</w:t>
      </w:r>
    </w:p>
    <w:p w:rsidR="00BE5E72" w:rsidRDefault="00BE5E72">
      <w:pPr>
        <w:pStyle w:val="ConsPlusNormal"/>
        <w:jc w:val="both"/>
      </w:pPr>
    </w:p>
    <w:p w:rsidR="00BE5E72" w:rsidRDefault="00BE5E72">
      <w:pPr>
        <w:pStyle w:val="ConsPlusNormal"/>
        <w:ind w:firstLine="540"/>
        <w:jc w:val="both"/>
      </w:pPr>
      <w: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BE5E72" w:rsidRDefault="00BE5E72">
      <w:pPr>
        <w:pStyle w:val="ConsPlusNormal"/>
        <w:jc w:val="both"/>
      </w:pPr>
    </w:p>
    <w:p w:rsidR="00BE5E72" w:rsidRDefault="00BE5E72">
      <w:pPr>
        <w:pStyle w:val="ConsPlusTitle"/>
        <w:ind w:firstLine="540"/>
        <w:jc w:val="both"/>
        <w:outlineLvl w:val="1"/>
      </w:pPr>
      <w: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BE5E72" w:rsidRDefault="00BE5E72">
      <w:pPr>
        <w:pStyle w:val="ConsPlusNormal"/>
        <w:ind w:firstLine="540"/>
        <w:jc w:val="both"/>
      </w:pPr>
    </w:p>
    <w:p w:rsidR="00BE5E72" w:rsidRDefault="00BE5E72">
      <w:pPr>
        <w:pStyle w:val="ConsPlusNormal"/>
        <w:ind w:firstLine="540"/>
        <w:jc w:val="both"/>
      </w:pPr>
      <w:r>
        <w:t>(</w:t>
      </w:r>
      <w:proofErr w:type="gramStart"/>
      <w:r>
        <w:t>введена</w:t>
      </w:r>
      <w:proofErr w:type="gramEnd"/>
      <w:r>
        <w:t xml:space="preserve"> Федеральным </w:t>
      </w:r>
      <w:hyperlink r:id="rId62">
        <w:r>
          <w:rPr>
            <w:color w:val="0000FF"/>
          </w:rPr>
          <w:t>законом</w:t>
        </w:r>
      </w:hyperlink>
      <w:r>
        <w:t xml:space="preserve"> от 01.07.2021 N 244-ФЗ)</w:t>
      </w:r>
    </w:p>
    <w:p w:rsidR="00BE5E72" w:rsidRDefault="00BE5E7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E5E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5E72" w:rsidRDefault="00BE5E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5E72" w:rsidRDefault="00BE5E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5E72" w:rsidRDefault="00BE5E72">
            <w:pPr>
              <w:pStyle w:val="ConsPlusNormal"/>
              <w:jc w:val="both"/>
            </w:pPr>
            <w:r>
              <w:rPr>
                <w:color w:val="392C69"/>
              </w:rPr>
              <w:t>КонсультантПлюс: примечание.</w:t>
            </w:r>
          </w:p>
          <w:p w:rsidR="00BE5E72" w:rsidRDefault="00BE5E72">
            <w:pPr>
              <w:pStyle w:val="ConsPlusNormal"/>
              <w:jc w:val="both"/>
            </w:pPr>
            <w:proofErr w:type="gramStart"/>
            <w:r>
              <w:rPr>
                <w:color w:val="392C69"/>
              </w:rPr>
              <w:t xml:space="preserve">В 2024 г. дополнительно к случаям, установленным п. 1 ст. 242.26, средства для казначейского сопровождения, предоставляемые из бюджета субъекта РФ (местного бюджета), могут быть </w:t>
            </w:r>
            <w:hyperlink r:id="rId63">
              <w:r>
                <w:rPr>
                  <w:color w:val="0000FF"/>
                </w:rPr>
                <w:t>определены</w:t>
              </w:r>
            </w:hyperlink>
            <w:r>
              <w:rPr>
                <w:color w:val="392C69"/>
              </w:rPr>
              <w:t xml:space="preserve"> решением высшего исполнительного органа субъекта РФ (местной администрации).</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BE5E72" w:rsidRDefault="00BE5E72">
            <w:pPr>
              <w:pStyle w:val="ConsPlusNormal"/>
            </w:pPr>
          </w:p>
        </w:tc>
      </w:tr>
    </w:tbl>
    <w:p w:rsidR="00BE5E72" w:rsidRDefault="00BE5E72">
      <w:pPr>
        <w:pStyle w:val="ConsPlusNormal"/>
        <w:spacing w:before="280"/>
        <w:ind w:firstLine="540"/>
        <w:jc w:val="both"/>
      </w:pPr>
      <w:r>
        <w:t>1. Казначейскому сопровождению подлежат:</w:t>
      </w:r>
    </w:p>
    <w:p w:rsidR="00BE5E72" w:rsidRDefault="00BE5E72">
      <w:pPr>
        <w:pStyle w:val="ConsPlusNormal"/>
        <w:jc w:val="both"/>
      </w:pPr>
      <w:r>
        <w:t xml:space="preserve">(в ред. Федерального </w:t>
      </w:r>
      <w:hyperlink r:id="rId64">
        <w:r>
          <w:rPr>
            <w:color w:val="0000FF"/>
          </w:rPr>
          <w:t>закона</w:t>
        </w:r>
      </w:hyperlink>
      <w:r>
        <w:t xml:space="preserve"> от 13.07.2024 N 177-ФЗ)</w:t>
      </w:r>
    </w:p>
    <w:p w:rsidR="00BE5E72" w:rsidRDefault="00BE5E72">
      <w:pPr>
        <w:pStyle w:val="ConsPlusNormal"/>
        <w:spacing w:before="220"/>
        <w:ind w:firstLine="540"/>
        <w:jc w:val="both"/>
      </w:pPr>
      <w:bookmarkStart w:id="11" w:name="P91"/>
      <w:bookmarkEnd w:id="11"/>
      <w:r>
        <w:t xml:space="preserve">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w:t>
      </w:r>
      <w:proofErr w:type="gramStart"/>
      <w:r>
        <w:t>обеспечения</w:t>
      </w:r>
      <w:proofErr w:type="gramEnd"/>
      <w:r>
        <w:t xml:space="preserve"> исполнения которых являются предоставляемые из бюджета субъекта Российской Федерации (местного бюджета) средства;</w:t>
      </w:r>
    </w:p>
    <w:p w:rsidR="00BE5E72" w:rsidRDefault="00BE5E72">
      <w:pPr>
        <w:pStyle w:val="ConsPlusNormal"/>
        <w:jc w:val="both"/>
      </w:pPr>
      <w:r>
        <w:t xml:space="preserve">(в ред. Федеральных законов от 21.11.2022 </w:t>
      </w:r>
      <w:hyperlink r:id="rId65">
        <w:r>
          <w:rPr>
            <w:color w:val="0000FF"/>
          </w:rPr>
          <w:t>N 448-ФЗ</w:t>
        </w:r>
      </w:hyperlink>
      <w:r>
        <w:t xml:space="preserve">, от 13.07.2024 </w:t>
      </w:r>
      <w:hyperlink r:id="rId66">
        <w:r>
          <w:rPr>
            <w:color w:val="0000FF"/>
          </w:rPr>
          <w:t>N 177-ФЗ</w:t>
        </w:r>
      </w:hyperlink>
      <w:r>
        <w:t>)</w:t>
      </w:r>
    </w:p>
    <w:p w:rsidR="00BE5E72" w:rsidRDefault="00BE5E72">
      <w:pPr>
        <w:pStyle w:val="ConsPlusNormal"/>
        <w:spacing w:before="220"/>
        <w:ind w:firstLine="540"/>
        <w:jc w:val="both"/>
      </w:pPr>
      <w:r>
        <w:t xml:space="preserve">абзацы второй - третий утратили силу. - Федеральный </w:t>
      </w:r>
      <w:hyperlink r:id="rId67">
        <w:r>
          <w:rPr>
            <w:color w:val="0000FF"/>
          </w:rPr>
          <w:t>закон</w:t>
        </w:r>
      </w:hyperlink>
      <w:r>
        <w:t xml:space="preserve"> от 21.11.2022 N 448-ФЗ;</w:t>
      </w:r>
    </w:p>
    <w:p w:rsidR="00BE5E72" w:rsidRDefault="00BE5E72">
      <w:pPr>
        <w:pStyle w:val="ConsPlusNormal"/>
        <w:spacing w:before="220"/>
        <w:ind w:firstLine="540"/>
        <w:jc w:val="both"/>
      </w:pPr>
      <w: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107">
        <w:r>
          <w:rPr>
            <w:color w:val="0000FF"/>
          </w:rPr>
          <w:t>абзаце четвертом подпункта 1 статьи 242.27</w:t>
        </w:r>
      </w:hyperlink>
      <w:r>
        <w:t xml:space="preserve"> настоящего Кодекса).</w:t>
      </w:r>
    </w:p>
    <w:p w:rsidR="00BE5E72" w:rsidRDefault="00BE5E72">
      <w:pPr>
        <w:pStyle w:val="ConsPlusNormal"/>
        <w:spacing w:before="220"/>
        <w:ind w:firstLine="540"/>
        <w:jc w:val="both"/>
      </w:pPr>
      <w:r>
        <w:t xml:space="preserve">2. </w:t>
      </w:r>
      <w:proofErr w:type="gramStart"/>
      <w:r>
        <w:t xml:space="preserve">Казначейское сопровождение средств, определенных в соответствии с </w:t>
      </w:r>
      <w:hyperlink w:anchor="P91">
        <w:r>
          <w:rPr>
            <w:color w:val="0000FF"/>
          </w:rPr>
          <w:t>подпунктом 1 пункта 1</w:t>
        </w:r>
      </w:hyperlink>
      <w:r>
        <w:t xml:space="preserve"> настоящей статьи, осуществляется финансовым органом субъекта Российской Федерации (муниципального образования) в соответствии с </w:t>
      </w:r>
      <w:hyperlink w:anchor="P55">
        <w:r>
          <w:rPr>
            <w:color w:val="0000FF"/>
          </w:rPr>
          <w:t>пунктом 5 статьи 242.23</w:t>
        </w:r>
      </w:hyperlink>
      <w:r>
        <w:t xml:space="preserve"> настоящего Кодекса или Федеральным казначейством в соответствии с </w:t>
      </w:r>
      <w:hyperlink w:anchor="P27">
        <w:r>
          <w:rPr>
            <w:color w:val="0000FF"/>
          </w:rPr>
          <w:t>пунктом 3 статьи 242.23</w:t>
        </w:r>
      </w:hyperlink>
      <w:r>
        <w:t xml:space="preserve">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w:t>
      </w:r>
      <w:hyperlink r:id="rId68">
        <w:r>
          <w:rPr>
            <w:color w:val="0000FF"/>
          </w:rPr>
          <w:t>статьей 220.2</w:t>
        </w:r>
      </w:hyperlink>
      <w:r>
        <w:t xml:space="preserve"> настоящего</w:t>
      </w:r>
      <w:proofErr w:type="gramEnd"/>
      <w:r>
        <w:t xml:space="preserve"> Кодекса.</w:t>
      </w:r>
    </w:p>
    <w:p w:rsidR="00BE5E72" w:rsidRDefault="00BE5E72">
      <w:pPr>
        <w:pStyle w:val="ConsPlusNormal"/>
        <w:jc w:val="both"/>
      </w:pPr>
      <w:r>
        <w:t xml:space="preserve">(п. 2 в ред. Федерального </w:t>
      </w:r>
      <w:hyperlink r:id="rId69">
        <w:r>
          <w:rPr>
            <w:color w:val="0000FF"/>
          </w:rPr>
          <w:t>закона</w:t>
        </w:r>
      </w:hyperlink>
      <w:r>
        <w:t xml:space="preserve"> от 13.07.2024 N 177-ФЗ)</w:t>
      </w:r>
    </w:p>
    <w:p w:rsidR="00BE5E72" w:rsidRDefault="00BE5E72">
      <w:pPr>
        <w:pStyle w:val="ConsPlusNormal"/>
        <w:jc w:val="both"/>
      </w:pPr>
    </w:p>
    <w:p w:rsidR="00BE5E72" w:rsidRDefault="00BE5E72">
      <w:pPr>
        <w:pStyle w:val="ConsPlusTitle"/>
        <w:ind w:firstLine="540"/>
        <w:jc w:val="both"/>
        <w:outlineLvl w:val="1"/>
      </w:pPr>
      <w:r>
        <w:t>Статья 242.27. Средства, не подлежащие казначейскому сопровождению</w:t>
      </w:r>
    </w:p>
    <w:p w:rsidR="00BE5E72" w:rsidRDefault="00BE5E72">
      <w:pPr>
        <w:pStyle w:val="ConsPlusNormal"/>
        <w:ind w:firstLine="540"/>
        <w:jc w:val="both"/>
      </w:pPr>
    </w:p>
    <w:p w:rsidR="00BE5E72" w:rsidRDefault="00BE5E72">
      <w:pPr>
        <w:pStyle w:val="ConsPlusNormal"/>
        <w:ind w:firstLine="540"/>
        <w:jc w:val="both"/>
      </w:pPr>
      <w:r>
        <w:t>(</w:t>
      </w:r>
      <w:proofErr w:type="gramStart"/>
      <w:r>
        <w:t>введена</w:t>
      </w:r>
      <w:proofErr w:type="gramEnd"/>
      <w:r>
        <w:t xml:space="preserve"> Федеральным </w:t>
      </w:r>
      <w:hyperlink r:id="rId70">
        <w:r>
          <w:rPr>
            <w:color w:val="0000FF"/>
          </w:rPr>
          <w:t>законом</w:t>
        </w:r>
      </w:hyperlink>
      <w:r>
        <w:t xml:space="preserve"> от 01.07.2021 N 244-ФЗ)</w:t>
      </w:r>
    </w:p>
    <w:p w:rsidR="00BE5E72" w:rsidRDefault="00BE5E72">
      <w:pPr>
        <w:pStyle w:val="ConsPlusNormal"/>
        <w:jc w:val="both"/>
      </w:pPr>
    </w:p>
    <w:p w:rsidR="00BE5E72" w:rsidRDefault="00BE5E72">
      <w:pPr>
        <w:pStyle w:val="ConsPlusNormal"/>
        <w:ind w:firstLine="540"/>
        <w:jc w:val="both"/>
      </w:pPr>
      <w: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BE5E72" w:rsidRDefault="00BE5E72">
      <w:pPr>
        <w:pStyle w:val="ConsPlusNormal"/>
        <w:spacing w:before="220"/>
        <w:ind w:firstLine="540"/>
        <w:jc w:val="both"/>
      </w:pPr>
      <w:r>
        <w:t>1) на основании:</w:t>
      </w:r>
    </w:p>
    <w:p w:rsidR="00BE5E72" w:rsidRDefault="00BE5E72">
      <w:pPr>
        <w:pStyle w:val="ConsPlusNormal"/>
        <w:spacing w:before="220"/>
        <w:ind w:firstLine="540"/>
        <w:jc w:val="both"/>
      </w:pPr>
      <w:proofErr w:type="gramStart"/>
      <w: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w:t>
      </w:r>
      <w:proofErr w:type="gramEnd"/>
      <w:r>
        <w:t xml:space="preserve"> </w:t>
      </w:r>
      <w:proofErr w:type="gramStart"/>
      <w:r>
        <w:t>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w:t>
      </w:r>
      <w:proofErr w:type="gramEnd"/>
      <w:r>
        <w:t xml:space="preserve"> платежей от физических лиц, осуществляемых платежными агентами;</w:t>
      </w:r>
    </w:p>
    <w:p w:rsidR="00BE5E72" w:rsidRDefault="00BE5E72">
      <w:pPr>
        <w:pStyle w:val="ConsPlusNormal"/>
        <w:jc w:val="both"/>
      </w:pPr>
      <w:r>
        <w:t xml:space="preserve">(в ред. Федерального </w:t>
      </w:r>
      <w:hyperlink r:id="rId71">
        <w:r>
          <w:rPr>
            <w:color w:val="0000FF"/>
          </w:rPr>
          <w:t>закона</w:t>
        </w:r>
      </w:hyperlink>
      <w:r>
        <w:t xml:space="preserve"> от 04.11.2022 N 432-ФЗ)</w:t>
      </w:r>
    </w:p>
    <w:p w:rsidR="00BE5E72" w:rsidRDefault="00BE5E72">
      <w:pPr>
        <w:pStyle w:val="ConsPlusNormal"/>
        <w:spacing w:before="220"/>
        <w:ind w:firstLine="540"/>
        <w:jc w:val="both"/>
      </w:pPr>
      <w:proofErr w:type="gramStart"/>
      <w:r>
        <w:t>государственных (муниципальных) контрактов (контрактов), исполнителями которых являются государственные (муниципальные) казенные учреждения;</w:t>
      </w:r>
      <w:proofErr w:type="gramEnd"/>
    </w:p>
    <w:p w:rsidR="00BE5E72" w:rsidRDefault="00BE5E72">
      <w:pPr>
        <w:pStyle w:val="ConsPlusNormal"/>
        <w:spacing w:before="220"/>
        <w:ind w:firstLine="540"/>
        <w:jc w:val="both"/>
      </w:pPr>
      <w:bookmarkStart w:id="12" w:name="P107"/>
      <w:bookmarkEnd w:id="12"/>
      <w: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BE5E72" w:rsidRDefault="00BE5E72">
      <w:pPr>
        <w:pStyle w:val="ConsPlusNormal"/>
        <w:spacing w:before="220"/>
        <w:ind w:firstLine="540"/>
        <w:jc w:val="both"/>
      </w:pPr>
      <w:r>
        <w:t>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BE5E72" w:rsidRDefault="00BE5E72">
      <w:pPr>
        <w:pStyle w:val="ConsPlusNormal"/>
        <w:spacing w:before="220"/>
        <w:ind w:firstLine="540"/>
        <w:jc w:val="both"/>
      </w:pPr>
      <w:r>
        <w:t>государственных (муниципальных) контрактов, контрактов (договоров), заключаемых в целях оказания гуманитарной помощи, обеспечения защиты населения, ликвидации последствий пожаров, аварий, стихийных и иных бедствий, которые повлекли или могут повлечь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BE5E72" w:rsidRDefault="00BE5E72">
      <w:pPr>
        <w:pStyle w:val="ConsPlusNormal"/>
        <w:jc w:val="both"/>
      </w:pPr>
      <w:r>
        <w:t xml:space="preserve">(абзац введен Федеральным </w:t>
      </w:r>
      <w:hyperlink r:id="rId72">
        <w:r>
          <w:rPr>
            <w:color w:val="0000FF"/>
          </w:rPr>
          <w:t>законом</w:t>
        </w:r>
      </w:hyperlink>
      <w:r>
        <w:t xml:space="preserve"> от 21.11.2022 N 448-ФЗ; в ред. Федерального </w:t>
      </w:r>
      <w:hyperlink r:id="rId73">
        <w:r>
          <w:rPr>
            <w:color w:val="0000FF"/>
          </w:rPr>
          <w:t>закона</w:t>
        </w:r>
      </w:hyperlink>
      <w:r>
        <w:t xml:space="preserve"> от 24.06.2025 N 158-ФЗ)</w:t>
      </w:r>
    </w:p>
    <w:p w:rsidR="00BE5E72" w:rsidRDefault="00BE5E72">
      <w:pPr>
        <w:pStyle w:val="ConsPlusNormal"/>
        <w:spacing w:before="220"/>
        <w:ind w:firstLine="540"/>
        <w:jc w:val="both"/>
      </w:pPr>
      <w:r>
        <w:t>государственных (муниципальных) контрактов, контрактов (договоров), операции со средствами по которым осуществляются в соответствии с валютным законодательством Российской Федерации;</w:t>
      </w:r>
    </w:p>
    <w:p w:rsidR="00BE5E72" w:rsidRDefault="00BE5E72">
      <w:pPr>
        <w:pStyle w:val="ConsPlusNormal"/>
        <w:jc w:val="both"/>
      </w:pPr>
      <w:r>
        <w:t xml:space="preserve">(абзац введен Федеральным </w:t>
      </w:r>
      <w:hyperlink r:id="rId74">
        <w:r>
          <w:rPr>
            <w:color w:val="0000FF"/>
          </w:rPr>
          <w:t>законом</w:t>
        </w:r>
      </w:hyperlink>
      <w:r>
        <w:t xml:space="preserve"> от 13.07.2024 N 177-ФЗ)</w:t>
      </w:r>
    </w:p>
    <w:p w:rsidR="00BE5E72" w:rsidRDefault="00BE5E72">
      <w:pPr>
        <w:pStyle w:val="ConsPlusNormal"/>
        <w:spacing w:before="220"/>
        <w:ind w:firstLine="540"/>
        <w:jc w:val="both"/>
      </w:pPr>
      <w: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BE5E72" w:rsidRDefault="00BE5E72">
      <w:pPr>
        <w:pStyle w:val="ConsPlusNormal"/>
        <w:spacing w:before="220"/>
        <w:ind w:firstLine="540"/>
        <w:jc w:val="both"/>
      </w:pPr>
      <w:r>
        <w:t xml:space="preserve">3) за заслуги перед государством в области науки и техники, образования, культуры, искусства и средств массовой информации (гранты, кроме грантов, </w:t>
      </w:r>
      <w:proofErr w:type="gramStart"/>
      <w:r>
        <w:t>условиями</w:t>
      </w:r>
      <w:proofErr w:type="gramEnd"/>
      <w:r>
        <w:t xml:space="preserve"> предоставления </w:t>
      </w:r>
      <w:r>
        <w:lastRenderedPageBreak/>
        <w:t>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BE5E72" w:rsidRDefault="00BE5E72">
      <w:pPr>
        <w:pStyle w:val="ConsPlusNormal"/>
        <w:spacing w:before="220"/>
        <w:ind w:firstLine="540"/>
        <w:jc w:val="both"/>
      </w:pPr>
      <w:r>
        <w:t>4) социально ориентированным некоммерческим организациям, а также иным юридическим лицам, указанным законом (решением) о бюджете;</w:t>
      </w:r>
    </w:p>
    <w:p w:rsidR="00BE5E72" w:rsidRDefault="00BE5E72">
      <w:pPr>
        <w:pStyle w:val="ConsPlusNormal"/>
        <w:spacing w:before="220"/>
        <w:ind w:firstLine="540"/>
        <w:jc w:val="both"/>
      </w:pPr>
      <w:r>
        <w:t>5) в рамках исполнения государственного оборонного заказа:</w:t>
      </w:r>
    </w:p>
    <w:p w:rsidR="00BE5E72" w:rsidRDefault="00BE5E72">
      <w:pPr>
        <w:pStyle w:val="ConsPlusNormal"/>
        <w:spacing w:before="220"/>
        <w:ind w:firstLine="540"/>
        <w:jc w:val="both"/>
      </w:pPr>
      <w:r>
        <w:t xml:space="preserve">в целях проведения операций, осуществляемых на отдельных счетах, открытых в уполномоченных банках в соответствии с Федеральным </w:t>
      </w:r>
      <w:hyperlink r:id="rId75">
        <w:r>
          <w:rPr>
            <w:color w:val="0000FF"/>
          </w:rPr>
          <w:t>законом</w:t>
        </w:r>
      </w:hyperlink>
      <w:r>
        <w:t xml:space="preserve"> от 29 декабря 2012 года N 275-ФЗ "О государственном оборонном заказе";</w:t>
      </w:r>
    </w:p>
    <w:p w:rsidR="00BE5E72" w:rsidRDefault="00BE5E72">
      <w:pPr>
        <w:pStyle w:val="ConsPlusNormal"/>
        <w:spacing w:before="220"/>
        <w:ind w:firstLine="540"/>
        <w:jc w:val="both"/>
      </w:pPr>
      <w:r>
        <w:t>в целях обеспечения органов внешней разведки Российской Федерации средствами разведывательной деятельности;</w:t>
      </w:r>
    </w:p>
    <w:p w:rsidR="00BE5E72" w:rsidRDefault="00BE5E72">
      <w:pPr>
        <w:pStyle w:val="ConsPlusNormal"/>
        <w:spacing w:before="220"/>
        <w:ind w:firstLine="540"/>
        <w:jc w:val="both"/>
      </w:pPr>
      <w: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BE5E72" w:rsidRDefault="00BE5E72">
      <w:pPr>
        <w:pStyle w:val="ConsPlusNormal"/>
        <w:jc w:val="both"/>
      </w:pPr>
      <w:r>
        <w:t xml:space="preserve">(в ред. Федерального </w:t>
      </w:r>
      <w:hyperlink r:id="rId76">
        <w:r>
          <w:rPr>
            <w:color w:val="0000FF"/>
          </w:rPr>
          <w:t>закона</w:t>
        </w:r>
      </w:hyperlink>
      <w:r>
        <w:t xml:space="preserve"> от 21.11.2022 N 448-ФЗ)</w:t>
      </w:r>
    </w:p>
    <w:p w:rsidR="00BE5E72" w:rsidRDefault="00BE5E72">
      <w:pPr>
        <w:pStyle w:val="ConsPlusNormal"/>
        <w:spacing w:before="220"/>
        <w:ind w:firstLine="540"/>
        <w:jc w:val="both"/>
      </w:pPr>
      <w:proofErr w:type="gramStart"/>
      <w:r>
        <w:t>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w:t>
      </w:r>
      <w:proofErr w:type="gramEnd"/>
      <w:r>
        <w:t xml:space="preserve"> специального сырья и делящихся материалов;</w:t>
      </w:r>
    </w:p>
    <w:p w:rsidR="00BE5E72" w:rsidRDefault="00BE5E72">
      <w:pPr>
        <w:pStyle w:val="ConsPlusNormal"/>
        <w:spacing w:before="220"/>
        <w:ind w:firstLine="540"/>
        <w:jc w:val="both"/>
      </w:pPr>
      <w:r>
        <w:t>6) банкам и государственной корпорации развития "ВЭБ</w:t>
      </w:r>
      <w:proofErr w:type="gramStart"/>
      <w:r>
        <w:t>.Р</w:t>
      </w:r>
      <w:proofErr w:type="gramEnd"/>
      <w:r>
        <w:t>Ф";</w:t>
      </w:r>
    </w:p>
    <w:p w:rsidR="00BE5E72" w:rsidRDefault="00BE5E72">
      <w:pPr>
        <w:pStyle w:val="ConsPlusNormal"/>
        <w:spacing w:before="220"/>
        <w:ind w:firstLine="540"/>
        <w:jc w:val="both"/>
      </w:pPr>
      <w: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BE5E72" w:rsidRDefault="00BE5E72">
      <w:pPr>
        <w:pStyle w:val="ConsPlusNormal"/>
        <w:spacing w:before="220"/>
        <w:ind w:firstLine="540"/>
        <w:jc w:val="both"/>
      </w:pPr>
      <w: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BE5E72" w:rsidRDefault="00BE5E72">
      <w:pPr>
        <w:pStyle w:val="ConsPlusNormal"/>
        <w:spacing w:before="220"/>
        <w:ind w:firstLine="540"/>
        <w:jc w:val="both"/>
      </w:pPr>
      <w: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BE5E72" w:rsidRDefault="00BE5E72">
      <w:pPr>
        <w:pStyle w:val="ConsPlusNormal"/>
        <w:spacing w:before="220"/>
        <w:ind w:firstLine="540"/>
        <w:jc w:val="both"/>
      </w:pPr>
      <w: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BE5E72" w:rsidRDefault="00BE5E72">
      <w:pPr>
        <w:pStyle w:val="ConsPlusNormal"/>
        <w:jc w:val="both"/>
      </w:pPr>
      <w:r>
        <w:t xml:space="preserve">(пп. 10 </w:t>
      </w:r>
      <w:proofErr w:type="gramStart"/>
      <w:r>
        <w:t>введен</w:t>
      </w:r>
      <w:proofErr w:type="gramEnd"/>
      <w:r>
        <w:t xml:space="preserve"> Федеральным </w:t>
      </w:r>
      <w:hyperlink r:id="rId77">
        <w:r>
          <w:rPr>
            <w:color w:val="0000FF"/>
          </w:rPr>
          <w:t>законом</w:t>
        </w:r>
      </w:hyperlink>
      <w:r>
        <w:t xml:space="preserve"> от 21.11.2022 N 448-ФЗ)</w:t>
      </w:r>
    </w:p>
    <w:p w:rsidR="00BE5E72" w:rsidRDefault="00BE5E72">
      <w:pPr>
        <w:pStyle w:val="ConsPlusNormal"/>
      </w:pPr>
      <w:hyperlink r:id="rId78">
        <w:r>
          <w:rPr>
            <w:i/>
            <w:color w:val="0000FF"/>
          </w:rPr>
          <w:br/>
          <w:t>гл. 24.4 БК РФ {КонсультантПлюс}</w:t>
        </w:r>
      </w:hyperlink>
      <w:r>
        <w:br/>
      </w:r>
    </w:p>
    <w:p w:rsidR="004740A5" w:rsidRDefault="004740A5">
      <w:bookmarkStart w:id="13" w:name="_GoBack"/>
      <w:bookmarkEnd w:id="13"/>
    </w:p>
    <w:sectPr w:rsidR="004740A5" w:rsidSect="00AB3D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E72"/>
    <w:rsid w:val="004740A5"/>
    <w:rsid w:val="00BE5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5E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E5E72"/>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5E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E5E72"/>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9331&amp;dst=100093" TargetMode="External"/><Relationship Id="rId21" Type="http://schemas.openxmlformats.org/officeDocument/2006/relationships/hyperlink" Target="https://login.consultant.ru/link/?req=doc&amp;base=LAW&amp;n=503619&amp;dst=100141" TargetMode="External"/><Relationship Id="rId42" Type="http://schemas.openxmlformats.org/officeDocument/2006/relationships/hyperlink" Target="https://login.consultant.ru/link/?req=doc&amp;base=LAW&amp;n=503619&amp;dst=100144" TargetMode="External"/><Relationship Id="rId47" Type="http://schemas.openxmlformats.org/officeDocument/2006/relationships/hyperlink" Target="https://login.consultant.ru/link/?req=doc&amp;base=LAW&amp;n=408289&amp;dst=100017" TargetMode="External"/><Relationship Id="rId63" Type="http://schemas.openxmlformats.org/officeDocument/2006/relationships/hyperlink" Target="https://login.consultant.ru/link/?req=doc&amp;base=LAW&amp;n=489331&amp;dst=100075" TargetMode="External"/><Relationship Id="rId68" Type="http://schemas.openxmlformats.org/officeDocument/2006/relationships/hyperlink" Target="https://login.consultant.ru/link/?req=doc&amp;base=LAW&amp;n=511241&amp;dst=6027" TargetMode="External"/><Relationship Id="rId16" Type="http://schemas.openxmlformats.org/officeDocument/2006/relationships/hyperlink" Target="https://login.consultant.ru/link/?req=doc&amp;base=LAW&amp;n=452610&amp;dst=100010" TargetMode="External"/><Relationship Id="rId11" Type="http://schemas.openxmlformats.org/officeDocument/2006/relationships/hyperlink" Target="https://login.consultant.ru/link/?req=doc&amp;base=LAW&amp;n=503619&amp;dst=100142" TargetMode="External"/><Relationship Id="rId24" Type="http://schemas.openxmlformats.org/officeDocument/2006/relationships/hyperlink" Target="https://login.consultant.ru/link/?req=doc&amp;base=LAW&amp;n=503619&amp;dst=100144" TargetMode="External"/><Relationship Id="rId32" Type="http://schemas.openxmlformats.org/officeDocument/2006/relationships/hyperlink" Target="https://login.consultant.ru/link/?req=doc&amp;base=LAW&amp;n=508289&amp;dst=100183" TargetMode="External"/><Relationship Id="rId37" Type="http://schemas.openxmlformats.org/officeDocument/2006/relationships/hyperlink" Target="https://login.consultant.ru/link/?req=doc&amp;base=LAW&amp;n=508289&amp;dst=100190" TargetMode="External"/><Relationship Id="rId40" Type="http://schemas.openxmlformats.org/officeDocument/2006/relationships/hyperlink" Target="https://login.consultant.ru/link/?req=doc&amp;base=LAW&amp;n=503619&amp;dst=100142" TargetMode="External"/><Relationship Id="rId45" Type="http://schemas.openxmlformats.org/officeDocument/2006/relationships/hyperlink" Target="https://login.consultant.ru/link/?req=doc&amp;base=LAW&amp;n=454087&amp;dst=100300" TargetMode="External"/><Relationship Id="rId53" Type="http://schemas.openxmlformats.org/officeDocument/2006/relationships/hyperlink" Target="https://login.consultant.ru/link/?req=doc&amp;base=LAW&amp;n=489353&amp;dst=100319" TargetMode="External"/><Relationship Id="rId58" Type="http://schemas.openxmlformats.org/officeDocument/2006/relationships/hyperlink" Target="https://login.consultant.ru/link/?req=doc&amp;base=LAW&amp;n=489353&amp;dst=100321" TargetMode="External"/><Relationship Id="rId66" Type="http://schemas.openxmlformats.org/officeDocument/2006/relationships/hyperlink" Target="https://login.consultant.ru/link/?req=doc&amp;base=LAW&amp;n=489353&amp;dst=100328" TargetMode="External"/><Relationship Id="rId74" Type="http://schemas.openxmlformats.org/officeDocument/2006/relationships/hyperlink" Target="https://login.consultant.ru/link/?req=doc&amp;base=LAW&amp;n=489353&amp;dst=100331" TargetMode="External"/><Relationship Id="rId79" Type="http://schemas.openxmlformats.org/officeDocument/2006/relationships/fontTable" Target="fontTable.xml"/><Relationship Id="rId5" Type="http://schemas.openxmlformats.org/officeDocument/2006/relationships/hyperlink" Target="https://login.consultant.ru/link/?req=doc&amp;base=LAW&amp;n=401699&amp;dst=100192" TargetMode="External"/><Relationship Id="rId61" Type="http://schemas.openxmlformats.org/officeDocument/2006/relationships/hyperlink" Target="https://login.consultant.ru/link/?req=doc&amp;base=LAW&amp;n=401699&amp;dst=100228" TargetMode="External"/><Relationship Id="rId19" Type="http://schemas.openxmlformats.org/officeDocument/2006/relationships/hyperlink" Target="https://login.consultant.ru/link/?req=doc&amp;base=LAW&amp;n=510813&amp;dst=100010" TargetMode="External"/><Relationship Id="rId14" Type="http://schemas.openxmlformats.org/officeDocument/2006/relationships/hyperlink" Target="https://login.consultant.ru/link/?req=doc&amp;base=LAW&amp;n=505394&amp;dst=100011" TargetMode="External"/><Relationship Id="rId22" Type="http://schemas.openxmlformats.org/officeDocument/2006/relationships/hyperlink" Target="https://login.consultant.ru/link/?req=doc&amp;base=LAW&amp;n=503619&amp;dst=100142" TargetMode="External"/><Relationship Id="rId27" Type="http://schemas.openxmlformats.org/officeDocument/2006/relationships/hyperlink" Target="https://login.consultant.ru/link/?req=doc&amp;base=LAW&amp;n=503619&amp;dst=100075" TargetMode="External"/><Relationship Id="rId30" Type="http://schemas.openxmlformats.org/officeDocument/2006/relationships/hyperlink" Target="https://login.consultant.ru/link/?req=doc&amp;base=LAW&amp;n=489353&amp;dst=100312" TargetMode="External"/><Relationship Id="rId35" Type="http://schemas.openxmlformats.org/officeDocument/2006/relationships/hyperlink" Target="https://login.consultant.ru/link/?req=doc&amp;base=LAW&amp;n=515974&amp;dst=100011" TargetMode="External"/><Relationship Id="rId43" Type="http://schemas.openxmlformats.org/officeDocument/2006/relationships/hyperlink" Target="https://login.consultant.ru/link/?req=doc&amp;base=LAW&amp;n=507496&amp;dst=100009" TargetMode="External"/><Relationship Id="rId48" Type="http://schemas.openxmlformats.org/officeDocument/2006/relationships/hyperlink" Target="https://login.consultant.ru/link/?req=doc&amp;base=LAW&amp;n=408289&amp;dst=100007" TargetMode="External"/><Relationship Id="rId56" Type="http://schemas.openxmlformats.org/officeDocument/2006/relationships/hyperlink" Target="https://login.consultant.ru/link/?req=doc&amp;base=LAW&amp;n=508289&amp;dst=100191" TargetMode="External"/><Relationship Id="rId64" Type="http://schemas.openxmlformats.org/officeDocument/2006/relationships/hyperlink" Target="https://login.consultant.ru/link/?req=doc&amp;base=LAW&amp;n=489353&amp;dst=100327" TargetMode="External"/><Relationship Id="rId69" Type="http://schemas.openxmlformats.org/officeDocument/2006/relationships/hyperlink" Target="https://login.consultant.ru/link/?req=doc&amp;base=LAW&amp;n=489353&amp;dst=100329" TargetMode="External"/><Relationship Id="rId77" Type="http://schemas.openxmlformats.org/officeDocument/2006/relationships/hyperlink" Target="https://login.consultant.ru/link/?req=doc&amp;base=LAW&amp;n=489350&amp;dst=100118" TargetMode="External"/><Relationship Id="rId8" Type="http://schemas.openxmlformats.org/officeDocument/2006/relationships/hyperlink" Target="https://login.consultant.ru/link/?req=doc&amp;base=LAW&amp;n=511241&amp;dst=103142" TargetMode="External"/><Relationship Id="rId51" Type="http://schemas.openxmlformats.org/officeDocument/2006/relationships/hyperlink" Target="https://login.consultant.ru/link/?req=doc&amp;base=LAW&amp;n=516797&amp;dst=100063" TargetMode="External"/><Relationship Id="rId72" Type="http://schemas.openxmlformats.org/officeDocument/2006/relationships/hyperlink" Target="https://login.consultant.ru/link/?req=doc&amp;base=LAW&amp;n=489350&amp;dst=100115"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login.consultant.ru/link/?req=doc&amp;base=LAW&amp;n=503619&amp;dst=100117" TargetMode="External"/><Relationship Id="rId17" Type="http://schemas.openxmlformats.org/officeDocument/2006/relationships/hyperlink" Target="https://login.consultant.ru/link/?req=doc&amp;base=LAW&amp;n=407192&amp;dst=100019" TargetMode="External"/><Relationship Id="rId25" Type="http://schemas.openxmlformats.org/officeDocument/2006/relationships/hyperlink" Target="https://login.consultant.ru/link/?req=doc&amp;base=LAW&amp;n=516797&amp;dst=100011" TargetMode="External"/><Relationship Id="rId33" Type="http://schemas.openxmlformats.org/officeDocument/2006/relationships/hyperlink" Target="https://login.consultant.ru/link/?req=doc&amp;base=LAW&amp;n=489353&amp;dst=100315" TargetMode="External"/><Relationship Id="rId38" Type="http://schemas.openxmlformats.org/officeDocument/2006/relationships/hyperlink" Target="https://login.consultant.ru/link/?req=doc&amp;base=LAW&amp;n=503619&amp;dst=100075" TargetMode="External"/><Relationship Id="rId46" Type="http://schemas.openxmlformats.org/officeDocument/2006/relationships/hyperlink" Target="https://login.consultant.ru/link/?req=doc&amp;base=LAW&amp;n=489353&amp;dst=100316" TargetMode="External"/><Relationship Id="rId59" Type="http://schemas.openxmlformats.org/officeDocument/2006/relationships/hyperlink" Target="https://login.consultant.ru/link/?req=doc&amp;base=LAW&amp;n=516797&amp;dst=100063" TargetMode="External"/><Relationship Id="rId67" Type="http://schemas.openxmlformats.org/officeDocument/2006/relationships/hyperlink" Target="https://login.consultant.ru/link/?req=doc&amp;base=LAW&amp;n=489350&amp;dst=100113" TargetMode="External"/><Relationship Id="rId20" Type="http://schemas.openxmlformats.org/officeDocument/2006/relationships/hyperlink" Target="https://login.consultant.ru/link/?req=doc&amp;base=LAW&amp;n=503619&amp;dst=100075" TargetMode="External"/><Relationship Id="rId41" Type="http://schemas.openxmlformats.org/officeDocument/2006/relationships/hyperlink" Target="https://login.consultant.ru/link/?req=doc&amp;base=LAW&amp;n=503619&amp;dst=100117" TargetMode="External"/><Relationship Id="rId54" Type="http://schemas.openxmlformats.org/officeDocument/2006/relationships/hyperlink" Target="https://login.consultant.ru/link/?req=doc&amp;base=LAW&amp;n=495176&amp;dst=100207" TargetMode="External"/><Relationship Id="rId62" Type="http://schemas.openxmlformats.org/officeDocument/2006/relationships/hyperlink" Target="https://login.consultant.ru/link/?req=doc&amp;base=LAW&amp;n=401699&amp;dst=100230" TargetMode="External"/><Relationship Id="rId70" Type="http://schemas.openxmlformats.org/officeDocument/2006/relationships/hyperlink" Target="https://login.consultant.ru/link/?req=doc&amp;base=LAW&amp;n=401699&amp;dst=100237" TargetMode="External"/><Relationship Id="rId75" Type="http://schemas.openxmlformats.org/officeDocument/2006/relationships/hyperlink" Target="https://login.consultant.ru/link/?req=doc&amp;base=LAW&amp;n=495210" TargetMode="External"/><Relationship Id="rId1" Type="http://schemas.openxmlformats.org/officeDocument/2006/relationships/styles" Target="styles.xml"/><Relationship Id="rId6" Type="http://schemas.openxmlformats.org/officeDocument/2006/relationships/hyperlink" Target="https://login.consultant.ru/link/?req=doc&amp;base=LAW&amp;n=401699&amp;dst=100192" TargetMode="External"/><Relationship Id="rId15" Type="http://schemas.openxmlformats.org/officeDocument/2006/relationships/hyperlink" Target="https://login.consultant.ru/link/?req=doc&amp;base=LAW&amp;n=511241&amp;dst=103142" TargetMode="External"/><Relationship Id="rId23" Type="http://schemas.openxmlformats.org/officeDocument/2006/relationships/hyperlink" Target="https://login.consultant.ru/link/?req=doc&amp;base=LAW&amp;n=503619&amp;dst=100117" TargetMode="External"/><Relationship Id="rId28" Type="http://schemas.openxmlformats.org/officeDocument/2006/relationships/hyperlink" Target="https://login.consultant.ru/link/?req=doc&amp;base=LAW&amp;n=489353&amp;dst=100310" TargetMode="External"/><Relationship Id="rId36" Type="http://schemas.openxmlformats.org/officeDocument/2006/relationships/hyperlink" Target="https://login.consultant.ru/link/?req=doc&amp;base=LAW&amp;n=508289&amp;dst=100184" TargetMode="External"/><Relationship Id="rId49" Type="http://schemas.openxmlformats.org/officeDocument/2006/relationships/hyperlink" Target="https://login.consultant.ru/link/?req=doc&amp;base=LAW&amp;n=408289&amp;dst=100012" TargetMode="External"/><Relationship Id="rId57" Type="http://schemas.openxmlformats.org/officeDocument/2006/relationships/hyperlink" Target="https://login.consultant.ru/link/?req=doc&amp;base=LAW&amp;n=435120&amp;dst=100009" TargetMode="External"/><Relationship Id="rId10" Type="http://schemas.openxmlformats.org/officeDocument/2006/relationships/hyperlink" Target="https://login.consultant.ru/link/?req=doc&amp;base=LAW&amp;n=503619&amp;dst=100141" TargetMode="External"/><Relationship Id="rId31" Type="http://schemas.openxmlformats.org/officeDocument/2006/relationships/hyperlink" Target="https://login.consultant.ru/link/?req=doc&amp;base=LAW&amp;n=489353&amp;dst=100313" TargetMode="External"/><Relationship Id="rId44" Type="http://schemas.openxmlformats.org/officeDocument/2006/relationships/hyperlink" Target="https://login.consultant.ru/link/?req=doc&amp;base=LAW&amp;n=454088&amp;dst=100190" TargetMode="External"/><Relationship Id="rId52" Type="http://schemas.openxmlformats.org/officeDocument/2006/relationships/hyperlink" Target="https://login.consultant.ru/link/?req=doc&amp;base=LAW&amp;n=495176&amp;dst=100012" TargetMode="External"/><Relationship Id="rId60" Type="http://schemas.openxmlformats.org/officeDocument/2006/relationships/hyperlink" Target="https://login.consultant.ru/link/?req=doc&amp;base=LAW&amp;n=489353&amp;dst=100323" TargetMode="External"/><Relationship Id="rId65" Type="http://schemas.openxmlformats.org/officeDocument/2006/relationships/hyperlink" Target="https://login.consultant.ru/link/?req=doc&amp;base=LAW&amp;n=489350&amp;dst=100112" TargetMode="External"/><Relationship Id="rId73" Type="http://schemas.openxmlformats.org/officeDocument/2006/relationships/hyperlink" Target="https://login.consultant.ru/link/?req=doc&amp;base=LAW&amp;n=508289&amp;dst=100192" TargetMode="External"/><Relationship Id="rId78" Type="http://schemas.openxmlformats.org/officeDocument/2006/relationships/hyperlink" Target="https://login.consultant.ru/link/?req=doc&amp;base=LAW&amp;n=511241&amp;dst=673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3619&amp;dst=100075" TargetMode="External"/><Relationship Id="rId13" Type="http://schemas.openxmlformats.org/officeDocument/2006/relationships/hyperlink" Target="https://login.consultant.ru/link/?req=doc&amp;base=LAW&amp;n=503619&amp;dst=100144" TargetMode="External"/><Relationship Id="rId18" Type="http://schemas.openxmlformats.org/officeDocument/2006/relationships/hyperlink" Target="https://login.consultant.ru/link/?req=doc&amp;base=LAW&amp;n=508289&amp;dst=100182" TargetMode="External"/><Relationship Id="rId39" Type="http://schemas.openxmlformats.org/officeDocument/2006/relationships/hyperlink" Target="https://login.consultant.ru/link/?req=doc&amp;base=LAW&amp;n=503619&amp;dst=100141" TargetMode="External"/><Relationship Id="rId34" Type="http://schemas.openxmlformats.org/officeDocument/2006/relationships/hyperlink" Target="https://login.consultant.ru/link/?req=doc&amp;base=LAW&amp;n=480790&amp;dst=100065" TargetMode="External"/><Relationship Id="rId50" Type="http://schemas.openxmlformats.org/officeDocument/2006/relationships/hyperlink" Target="https://login.consultant.ru/link/?req=doc&amp;base=LAW&amp;n=401699&amp;dst=100220" TargetMode="External"/><Relationship Id="rId55" Type="http://schemas.openxmlformats.org/officeDocument/2006/relationships/hyperlink" Target="https://login.consultant.ru/link/?req=doc&amp;base=LAW&amp;n=489353&amp;dst=100320" TargetMode="External"/><Relationship Id="rId76" Type="http://schemas.openxmlformats.org/officeDocument/2006/relationships/hyperlink" Target="https://login.consultant.ru/link/?req=doc&amp;base=LAW&amp;n=489350&amp;dst=100117" TargetMode="External"/><Relationship Id="rId7" Type="http://schemas.openxmlformats.org/officeDocument/2006/relationships/hyperlink" Target="https://login.consultant.ru/link/?req=doc&amp;base=LAW&amp;n=503619&amp;dst=100115" TargetMode="External"/><Relationship Id="rId71" Type="http://schemas.openxmlformats.org/officeDocument/2006/relationships/hyperlink" Target="https://login.consultant.ru/link/?req=doc&amp;base=LAW&amp;n=480790&amp;dst=100066"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89353&amp;dst=1003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4843</Words>
  <Characters>27610</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Зинец Марина Геннадьевна</dc:creator>
  <cp:lastModifiedBy>Зинец Марина Геннадьевна</cp:lastModifiedBy>
  <cp:revision>1</cp:revision>
  <dcterms:created xsi:type="dcterms:W3CDTF">2025-11-06T04:57:00Z</dcterms:created>
  <dcterms:modified xsi:type="dcterms:W3CDTF">2025-11-06T04:58:00Z</dcterms:modified>
</cp:coreProperties>
</file>