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F36" w:rsidRDefault="00062F36">
      <w:pPr>
        <w:pStyle w:val="ConsPlusTitlePage"/>
      </w:pPr>
      <w:r>
        <w:t xml:space="preserve">Документ предоставлен </w:t>
      </w:r>
      <w:hyperlink r:id="rId5" w:history="1">
        <w:r>
          <w:rPr>
            <w:color w:val="0000FF"/>
          </w:rPr>
          <w:t>КонсультантПлюс</w:t>
        </w:r>
      </w:hyperlink>
      <w:r>
        <w:br/>
      </w:r>
    </w:p>
    <w:p w:rsidR="00062F36" w:rsidRDefault="00062F36">
      <w:pPr>
        <w:pStyle w:val="ConsPlusNormal"/>
        <w:jc w:val="both"/>
        <w:outlineLvl w:val="0"/>
      </w:pPr>
    </w:p>
    <w:p w:rsidR="00062F36" w:rsidRDefault="00062F36">
      <w:pPr>
        <w:pStyle w:val="ConsPlusTitle"/>
        <w:jc w:val="center"/>
        <w:outlineLvl w:val="0"/>
      </w:pPr>
      <w:r>
        <w:t>ПРАВИТЕЛЬСТВО РОССИЙСКОЙ ФЕДЕРАЦИИ</w:t>
      </w:r>
    </w:p>
    <w:p w:rsidR="00062F36" w:rsidRDefault="00062F36">
      <w:pPr>
        <w:pStyle w:val="ConsPlusTitle"/>
        <w:jc w:val="center"/>
      </w:pPr>
    </w:p>
    <w:p w:rsidR="00062F36" w:rsidRDefault="00062F36">
      <w:pPr>
        <w:pStyle w:val="ConsPlusTitle"/>
        <w:jc w:val="center"/>
      </w:pPr>
      <w:r>
        <w:t>ПОСТАНОВЛЕНИЕ</w:t>
      </w:r>
    </w:p>
    <w:p w:rsidR="00062F36" w:rsidRDefault="00062F36">
      <w:pPr>
        <w:pStyle w:val="ConsPlusTitle"/>
        <w:jc w:val="center"/>
      </w:pPr>
      <w:r>
        <w:t>от 24 ноября 2021 г. N 2024</w:t>
      </w:r>
    </w:p>
    <w:p w:rsidR="00062F36" w:rsidRDefault="00062F36">
      <w:pPr>
        <w:pStyle w:val="ConsPlusTitle"/>
        <w:jc w:val="center"/>
      </w:pPr>
    </w:p>
    <w:p w:rsidR="00062F36" w:rsidRDefault="00062F36">
      <w:pPr>
        <w:pStyle w:val="ConsPlusTitle"/>
        <w:jc w:val="center"/>
      </w:pPr>
      <w:r>
        <w:t>О ПРАВИЛАХ КАЗНАЧЕЙСКОГО СОПРОВОЖДЕНИЯ</w:t>
      </w:r>
    </w:p>
    <w:p w:rsidR="00062F36" w:rsidRDefault="00062F36">
      <w:pPr>
        <w:pStyle w:val="ConsPlusNormal"/>
        <w:jc w:val="center"/>
      </w:pPr>
    </w:p>
    <w:p w:rsidR="00062F36" w:rsidRDefault="00062F36">
      <w:pPr>
        <w:pStyle w:val="ConsPlusNormal"/>
        <w:ind w:firstLine="540"/>
        <w:jc w:val="both"/>
      </w:pPr>
      <w:r>
        <w:t xml:space="preserve">В соответствии с </w:t>
      </w:r>
      <w:hyperlink r:id="rId6" w:history="1">
        <w:r>
          <w:rPr>
            <w:color w:val="0000FF"/>
          </w:rPr>
          <w:t>пунктом 3 статьи 242.23</w:t>
        </w:r>
      </w:hyperlink>
      <w:r>
        <w:t xml:space="preserve"> и </w:t>
      </w:r>
      <w:hyperlink r:id="rId7" w:history="1">
        <w:r>
          <w:rPr>
            <w:color w:val="0000FF"/>
          </w:rPr>
          <w:t>пунктами 2</w:t>
        </w:r>
      </w:hyperlink>
      <w:r>
        <w:t xml:space="preserve"> и </w:t>
      </w:r>
      <w:hyperlink r:id="rId8" w:history="1">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062F36" w:rsidRDefault="00062F36">
      <w:pPr>
        <w:pStyle w:val="ConsPlusNormal"/>
        <w:spacing w:before="220"/>
        <w:ind w:firstLine="540"/>
        <w:jc w:val="both"/>
      </w:pPr>
      <w:r>
        <w:t>1. Утвердить прилагаемые:</w:t>
      </w:r>
    </w:p>
    <w:p w:rsidR="00062F36" w:rsidRDefault="00062F36">
      <w:pPr>
        <w:pStyle w:val="ConsPlusNormal"/>
        <w:spacing w:before="220"/>
        <w:ind w:firstLine="540"/>
        <w:jc w:val="both"/>
      </w:pPr>
      <w:hyperlink w:anchor="P27" w:history="1">
        <w:r>
          <w:rPr>
            <w:color w:val="0000FF"/>
          </w:rPr>
          <w:t>Правила</w:t>
        </w:r>
      </w:hyperlink>
      <w:r>
        <w:t xml:space="preserve"> казначейского сопровождения, осуществляемого Федеральным казначейством;</w:t>
      </w:r>
    </w:p>
    <w:p w:rsidR="00062F36" w:rsidRDefault="00062F36">
      <w:pPr>
        <w:pStyle w:val="ConsPlusNormal"/>
        <w:spacing w:before="220"/>
        <w:ind w:firstLine="540"/>
        <w:jc w:val="both"/>
      </w:pPr>
      <w:hyperlink w:anchor="P111" w:history="1">
        <w:r>
          <w:rPr>
            <w:color w:val="0000FF"/>
          </w:rPr>
          <w:t>Правила</w:t>
        </w:r>
      </w:hyperlink>
      <w:r>
        <w:t xml:space="preserve"> расширенного казначейского сопровождения.</w:t>
      </w:r>
    </w:p>
    <w:p w:rsidR="00062F36" w:rsidRDefault="00062F36">
      <w:pPr>
        <w:pStyle w:val="ConsPlusNormal"/>
        <w:spacing w:before="220"/>
        <w:ind w:firstLine="540"/>
        <w:jc w:val="both"/>
      </w:pPr>
      <w:r>
        <w:t>2. Настоящее постановление вступает в силу с 1 января 2022 г.</w:t>
      </w:r>
    </w:p>
    <w:p w:rsidR="00062F36" w:rsidRDefault="00062F36">
      <w:pPr>
        <w:pStyle w:val="ConsPlusNormal"/>
        <w:ind w:firstLine="540"/>
        <w:jc w:val="both"/>
      </w:pPr>
    </w:p>
    <w:p w:rsidR="00062F36" w:rsidRDefault="00062F36">
      <w:pPr>
        <w:pStyle w:val="ConsPlusNormal"/>
        <w:jc w:val="right"/>
      </w:pPr>
      <w:r>
        <w:t>Председатель Правительства</w:t>
      </w:r>
    </w:p>
    <w:p w:rsidR="00062F36" w:rsidRDefault="00062F36">
      <w:pPr>
        <w:pStyle w:val="ConsPlusNormal"/>
        <w:jc w:val="right"/>
      </w:pPr>
      <w:r>
        <w:t>Российской Федерации</w:t>
      </w:r>
    </w:p>
    <w:p w:rsidR="00062F36" w:rsidRDefault="00062F36">
      <w:pPr>
        <w:pStyle w:val="ConsPlusNormal"/>
        <w:jc w:val="right"/>
      </w:pPr>
      <w:r>
        <w:t>М.МИШУСТИН</w:t>
      </w:r>
    </w:p>
    <w:p w:rsidR="00062F36" w:rsidRDefault="00062F36">
      <w:pPr>
        <w:pStyle w:val="ConsPlusNormal"/>
        <w:jc w:val="right"/>
      </w:pPr>
    </w:p>
    <w:p w:rsidR="00062F36" w:rsidRDefault="00062F36">
      <w:pPr>
        <w:pStyle w:val="ConsPlusNormal"/>
        <w:jc w:val="right"/>
      </w:pPr>
    </w:p>
    <w:p w:rsidR="00062F36" w:rsidRDefault="00062F36">
      <w:pPr>
        <w:pStyle w:val="ConsPlusNormal"/>
        <w:jc w:val="right"/>
      </w:pPr>
    </w:p>
    <w:p w:rsidR="00062F36" w:rsidRDefault="00062F36">
      <w:pPr>
        <w:pStyle w:val="ConsPlusNormal"/>
        <w:jc w:val="right"/>
      </w:pPr>
    </w:p>
    <w:p w:rsidR="00062F36" w:rsidRDefault="00062F36">
      <w:pPr>
        <w:pStyle w:val="ConsPlusNormal"/>
        <w:jc w:val="right"/>
      </w:pPr>
    </w:p>
    <w:p w:rsidR="00062F36" w:rsidRDefault="00062F36">
      <w:pPr>
        <w:pStyle w:val="ConsPlusNormal"/>
        <w:jc w:val="right"/>
        <w:outlineLvl w:val="0"/>
      </w:pPr>
      <w:r>
        <w:t>Утверждены</w:t>
      </w:r>
    </w:p>
    <w:p w:rsidR="00062F36" w:rsidRDefault="00062F36">
      <w:pPr>
        <w:pStyle w:val="ConsPlusNormal"/>
        <w:jc w:val="right"/>
      </w:pPr>
      <w:r>
        <w:t>постановлением Правительства</w:t>
      </w:r>
    </w:p>
    <w:p w:rsidR="00062F36" w:rsidRDefault="00062F36">
      <w:pPr>
        <w:pStyle w:val="ConsPlusNormal"/>
        <w:jc w:val="right"/>
      </w:pPr>
      <w:r>
        <w:t>Российской Федерации</w:t>
      </w:r>
    </w:p>
    <w:p w:rsidR="00062F36" w:rsidRDefault="00062F36">
      <w:pPr>
        <w:pStyle w:val="ConsPlusNormal"/>
        <w:jc w:val="right"/>
      </w:pPr>
      <w:r>
        <w:t>от 24 ноября 2021 г. N 2024</w:t>
      </w:r>
    </w:p>
    <w:p w:rsidR="00062F36" w:rsidRDefault="00062F36">
      <w:pPr>
        <w:pStyle w:val="ConsPlusNormal"/>
        <w:jc w:val="center"/>
      </w:pPr>
    </w:p>
    <w:p w:rsidR="00062F36" w:rsidRDefault="00062F36">
      <w:pPr>
        <w:pStyle w:val="ConsPlusTitle"/>
        <w:jc w:val="center"/>
      </w:pPr>
      <w:bookmarkStart w:id="0" w:name="P27"/>
      <w:bookmarkEnd w:id="0"/>
      <w:r>
        <w:t>ПРАВИЛА</w:t>
      </w:r>
    </w:p>
    <w:p w:rsidR="00062F36" w:rsidRDefault="00062F36">
      <w:pPr>
        <w:pStyle w:val="ConsPlusTitle"/>
        <w:jc w:val="center"/>
      </w:pPr>
      <w:r>
        <w:t>КАЗНАЧЕЙСКОГО СОПРОВОЖДЕНИЯ, ОСУЩЕСТВЛЯЕМОГО</w:t>
      </w:r>
    </w:p>
    <w:p w:rsidR="00062F36" w:rsidRDefault="00062F36">
      <w:pPr>
        <w:pStyle w:val="ConsPlusTitle"/>
        <w:jc w:val="center"/>
      </w:pPr>
      <w:r>
        <w:t>ФЕДЕРАЛЬНЫМ КАЗНАЧЕЙСТВОМ</w:t>
      </w:r>
    </w:p>
    <w:p w:rsidR="00062F36" w:rsidRDefault="00062F36">
      <w:pPr>
        <w:pStyle w:val="ConsPlusNormal"/>
        <w:jc w:val="center"/>
      </w:pPr>
    </w:p>
    <w:p w:rsidR="00062F36" w:rsidRDefault="00062F36">
      <w:pPr>
        <w:pStyle w:val="ConsPlusTitle"/>
        <w:jc w:val="center"/>
        <w:outlineLvl w:val="1"/>
      </w:pPr>
      <w:r>
        <w:t>I. Общие положения</w:t>
      </w:r>
    </w:p>
    <w:p w:rsidR="00062F36" w:rsidRDefault="00062F36">
      <w:pPr>
        <w:pStyle w:val="ConsPlusNormal"/>
        <w:jc w:val="center"/>
      </w:pPr>
    </w:p>
    <w:p w:rsidR="00062F36" w:rsidRDefault="00062F36">
      <w:pPr>
        <w:pStyle w:val="ConsPlusNormal"/>
        <w:ind w:firstLine="540"/>
        <w:jc w:val="both"/>
      </w:pPr>
      <w:r>
        <w:t xml:space="preserve">1. </w:t>
      </w:r>
      <w:proofErr w:type="gramStart"/>
      <w:r>
        <w:t xml:space="preserve">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9" w:history="1">
        <w:r>
          <w:rPr>
            <w:color w:val="0000FF"/>
          </w:rPr>
          <w:t>статьей 242.25</w:t>
        </w:r>
      </w:hyperlink>
      <w:r>
        <w:t xml:space="preserve"> Бюджетного кодекса Российской Федерации, средств, определенных в соответствии со </w:t>
      </w:r>
      <w:hyperlink r:id="rId10" w:history="1">
        <w:r>
          <w:rPr>
            <w:color w:val="0000FF"/>
          </w:rPr>
          <w:t>статьей 242.26</w:t>
        </w:r>
      </w:hyperlink>
      <w: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11" w:history="1">
        <w:r>
          <w:rPr>
            <w:color w:val="0000FF"/>
          </w:rPr>
          <w:t>пунктом</w:t>
        </w:r>
        <w:proofErr w:type="gramEnd"/>
        <w:r>
          <w:rPr>
            <w:color w:val="0000FF"/>
          </w:rPr>
          <w:t xml:space="preserve"> </w:t>
        </w:r>
        <w:proofErr w:type="gramStart"/>
        <w:r>
          <w:rPr>
            <w:color w:val="0000FF"/>
          </w:rPr>
          <w:t>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2" w:history="1">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3" w:history="1">
        <w:r>
          <w:rPr>
            <w:color w:val="0000FF"/>
          </w:rPr>
          <w:t>пунктом 2 статьи 242.23</w:t>
        </w:r>
      </w:hyperlink>
      <w:r>
        <w:t xml:space="preserve"> Бюджетного кодекса Российской Федерации:</w:t>
      </w:r>
      <w:proofErr w:type="gramEnd"/>
    </w:p>
    <w:p w:rsidR="00062F36" w:rsidRDefault="00062F36">
      <w:pPr>
        <w:pStyle w:val="ConsPlusNormal"/>
        <w:spacing w:before="220"/>
        <w:ind w:firstLine="540"/>
        <w:jc w:val="both"/>
      </w:pPr>
      <w:bookmarkStart w:id="1" w:name="P34"/>
      <w:bookmarkEnd w:id="1"/>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062F36" w:rsidRDefault="00062F36">
      <w:pPr>
        <w:pStyle w:val="ConsPlusNormal"/>
        <w:spacing w:before="220"/>
        <w:ind w:firstLine="540"/>
        <w:jc w:val="both"/>
      </w:pPr>
      <w:bookmarkStart w:id="2" w:name="P35"/>
      <w:bookmarkEnd w:id="2"/>
      <w:r>
        <w:t xml:space="preserve">б) договоров (соглашений) о предоставлении субсидий, договоров о предоставлении бюджетных инвестиций в соответствии со </w:t>
      </w:r>
      <w:hyperlink r:id="rId14" w:history="1">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062F36" w:rsidRDefault="00062F36">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34" w:history="1">
        <w:r>
          <w:rPr>
            <w:color w:val="0000FF"/>
          </w:rPr>
          <w:t>абзацах втором</w:t>
        </w:r>
      </w:hyperlink>
      <w:r>
        <w:t xml:space="preserve"> и </w:t>
      </w:r>
      <w:hyperlink w:anchor="P35" w:history="1">
        <w:r>
          <w:rPr>
            <w:color w:val="0000FF"/>
          </w:rPr>
          <w:t>третьем</w:t>
        </w:r>
      </w:hyperlink>
      <w:r>
        <w:t xml:space="preserve"> настоящего пункта (далее - контракт (договор).</w:t>
      </w:r>
    </w:p>
    <w:p w:rsidR="00062F36" w:rsidRDefault="00062F36">
      <w:pPr>
        <w:pStyle w:val="ConsPlusNormal"/>
        <w:spacing w:before="220"/>
        <w:ind w:firstLine="540"/>
        <w:jc w:val="both"/>
      </w:pPr>
      <w:r>
        <w:t>2. Положения настоящих Правил распространяются:</w:t>
      </w:r>
    </w:p>
    <w:p w:rsidR="00062F36" w:rsidRDefault="00062F36">
      <w:pPr>
        <w:pStyle w:val="ConsPlusNormal"/>
        <w:spacing w:before="220"/>
        <w:ind w:firstLine="540"/>
        <w:jc w:val="both"/>
      </w:pPr>
      <w:proofErr w:type="gramStart"/>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федеральными законами, решениями Правительства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roofErr w:type="gramEnd"/>
    </w:p>
    <w:p w:rsidR="00062F36" w:rsidRDefault="00062F36">
      <w:pPr>
        <w:pStyle w:val="ConsPlusNormal"/>
        <w:spacing w:before="220"/>
        <w:ind w:firstLine="540"/>
        <w:jc w:val="both"/>
      </w:pPr>
      <w:r>
        <w:t>б) в отношении участников казначейского сопровождения - на их обособленные (структурные) подразделения.</w:t>
      </w:r>
    </w:p>
    <w:p w:rsidR="00062F36" w:rsidRDefault="00062F36">
      <w:pPr>
        <w:pStyle w:val="ConsPlusNormal"/>
        <w:spacing w:before="220"/>
        <w:ind w:firstLine="540"/>
        <w:jc w:val="both"/>
      </w:pPr>
      <w:bookmarkStart w:id="3" w:name="P40"/>
      <w:bookmarkEnd w:id="3"/>
      <w:r>
        <w:t xml:space="preserve">3. </w:t>
      </w:r>
      <w:proofErr w:type="gramStart"/>
      <w: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15" w:history="1">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16" w:history="1">
        <w:r>
          <w:rPr>
            <w:color w:val="0000FF"/>
          </w:rPr>
          <w:t>пунктом 7.1 статьи 220.1</w:t>
        </w:r>
      </w:hyperlink>
      <w:r>
        <w:t xml:space="preserve"> Бюджетного кодекса</w:t>
      </w:r>
      <w:proofErr w:type="gramEnd"/>
      <w:r>
        <w:t xml:space="preserve"> Российской Федерации (далее - лицевой счет).</w:t>
      </w:r>
    </w:p>
    <w:p w:rsidR="00062F36" w:rsidRDefault="00062F36">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17" w:history="1">
        <w:r>
          <w:rPr>
            <w:color w:val="0000FF"/>
          </w:rPr>
          <w:t>пунктом 4 статьи 242.23</w:t>
        </w:r>
      </w:hyperlink>
      <w:r>
        <w:t xml:space="preserve"> Бюджетного кодекса Российской Федерации (далее - порядок санкционирования).</w:t>
      </w:r>
    </w:p>
    <w:p w:rsidR="00062F36" w:rsidRDefault="00062F36">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18" w:history="1">
        <w:r>
          <w:rPr>
            <w:color w:val="0000FF"/>
          </w:rPr>
          <w:t>статьей 242.13-</w:t>
        </w:r>
        <w:r>
          <w:rPr>
            <w:color w:val="0000FF"/>
          </w:rPr>
          <w:lastRenderedPageBreak/>
          <w:t>1</w:t>
        </w:r>
      </w:hyperlink>
      <w:r>
        <w:t xml:space="preserve"> Бюджетного кодекса Российской Федерации.</w:t>
      </w:r>
    </w:p>
    <w:p w:rsidR="00062F36" w:rsidRDefault="00062F36">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40" w:history="1">
        <w:r>
          <w:rPr>
            <w:color w:val="0000FF"/>
          </w:rPr>
          <w:t>пункте 3</w:t>
        </w:r>
      </w:hyperlink>
      <w:r>
        <w:t xml:space="preserve"> настоящих Правил, определяются </w:t>
      </w:r>
      <w:hyperlink w:anchor="P51" w:history="1">
        <w:r>
          <w:rPr>
            <w:color w:val="0000FF"/>
          </w:rPr>
          <w:t>разделом II</w:t>
        </w:r>
      </w:hyperlink>
      <w:r>
        <w:t xml:space="preserve"> настоящих Правил.</w:t>
      </w:r>
    </w:p>
    <w:p w:rsidR="00062F36" w:rsidRDefault="00062F36">
      <w:pPr>
        <w:pStyle w:val="ConsPlusNormal"/>
        <w:spacing w:before="220"/>
        <w:ind w:firstLine="540"/>
        <w:jc w:val="both"/>
      </w:pPr>
      <w:r>
        <w:t xml:space="preserve">7. </w:t>
      </w:r>
      <w:proofErr w:type="gramStart"/>
      <w:r>
        <w:t>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roofErr w:type="gramEnd"/>
    </w:p>
    <w:p w:rsidR="00062F36" w:rsidRDefault="00062F36">
      <w:pPr>
        <w:pStyle w:val="ConsPlusNormal"/>
        <w:spacing w:before="220"/>
        <w:ind w:firstLine="540"/>
        <w:jc w:val="both"/>
      </w:pPr>
      <w:r>
        <w:t xml:space="preserve">8. </w:t>
      </w:r>
      <w:proofErr w:type="gramStart"/>
      <w:r>
        <w:t>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w:t>
      </w:r>
      <w:proofErr w:type="gramEnd"/>
      <w:r>
        <w:t>, государственного (муниципального) заказчика или участника казначейского сопровождения (далее - электронная подпись).</w:t>
      </w:r>
    </w:p>
    <w:p w:rsidR="00062F36" w:rsidRDefault="00062F36">
      <w:pPr>
        <w:pStyle w:val="ConsPlusNormal"/>
        <w:spacing w:before="220"/>
        <w:ind w:firstLine="540"/>
        <w:jc w:val="both"/>
      </w:pPr>
      <w:r>
        <w:t>В случае обмена документами, содержащими сведения, составляющие государственную тайну,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w:t>
      </w:r>
    </w:p>
    <w:p w:rsidR="00062F36" w:rsidRDefault="00062F36">
      <w:pPr>
        <w:pStyle w:val="ConsPlusNormal"/>
        <w:spacing w:before="22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062F36" w:rsidRDefault="00062F36">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062F36" w:rsidRDefault="00062F36">
      <w:pPr>
        <w:pStyle w:val="ConsPlusNormal"/>
        <w:spacing w:before="220"/>
        <w:ind w:firstLine="540"/>
        <w:jc w:val="both"/>
      </w:pPr>
      <w:proofErr w:type="gramStart"/>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органу исполнительной власти субъекта Российской Федерации (муниципального образования), контрольным (надзорным) органам по их запросу с использованием информационных систем, оператором которых является</w:t>
      </w:r>
      <w:proofErr w:type="gramEnd"/>
      <w:r>
        <w:t xml:space="preserve"> Федеральное казначейство.</w:t>
      </w:r>
    </w:p>
    <w:p w:rsidR="00062F36" w:rsidRDefault="00062F36">
      <w:pPr>
        <w:pStyle w:val="ConsPlusNormal"/>
        <w:ind w:firstLine="540"/>
        <w:jc w:val="both"/>
      </w:pPr>
    </w:p>
    <w:p w:rsidR="00062F36" w:rsidRDefault="00062F36">
      <w:pPr>
        <w:pStyle w:val="ConsPlusTitle"/>
        <w:jc w:val="center"/>
        <w:outlineLvl w:val="1"/>
      </w:pPr>
      <w:bookmarkStart w:id="4" w:name="P51"/>
      <w:bookmarkEnd w:id="4"/>
      <w:r>
        <w:t xml:space="preserve">II. </w:t>
      </w:r>
      <w:proofErr w:type="gramStart"/>
      <w:r>
        <w:t>Условия ведения и использования лицевого счета (режим</w:t>
      </w:r>
      <w:proofErr w:type="gramEnd"/>
    </w:p>
    <w:p w:rsidR="00062F36" w:rsidRDefault="00062F36">
      <w:pPr>
        <w:pStyle w:val="ConsPlusTitle"/>
        <w:jc w:val="center"/>
      </w:pPr>
      <w:r>
        <w:t>лицевого счета)</w:t>
      </w:r>
    </w:p>
    <w:p w:rsidR="00062F36" w:rsidRDefault="00062F36">
      <w:pPr>
        <w:pStyle w:val="ConsPlusNormal"/>
        <w:ind w:firstLine="540"/>
        <w:jc w:val="both"/>
      </w:pPr>
    </w:p>
    <w:p w:rsidR="00062F36" w:rsidRDefault="00062F36">
      <w:pPr>
        <w:pStyle w:val="ConsPlusNormal"/>
        <w:ind w:firstLine="540"/>
        <w:jc w:val="both"/>
      </w:pPr>
      <w:bookmarkStart w:id="5" w:name="P54"/>
      <w:bookmarkEnd w:id="5"/>
      <w:r>
        <w:t xml:space="preserve">10. </w:t>
      </w:r>
      <w:proofErr w:type="gramStart"/>
      <w:r>
        <w:t xml:space="preserve">При казначейском сопровождении ведение и использование лицевого счета (режим лицевого счета), предусмотренные настоящим пунктом и </w:t>
      </w:r>
      <w:hyperlink w:anchor="P76" w:history="1">
        <w:r>
          <w:rPr>
            <w:color w:val="0000FF"/>
          </w:rPr>
          <w:t>пунктами 15</w:t>
        </w:r>
      </w:hyperlink>
      <w:r>
        <w:t xml:space="preserve">, </w:t>
      </w:r>
      <w:hyperlink w:anchor="P84" w:history="1">
        <w:r>
          <w:rPr>
            <w:color w:val="0000FF"/>
          </w:rPr>
          <w:t>16</w:t>
        </w:r>
      </w:hyperlink>
      <w:r>
        <w:t xml:space="preserve"> и </w:t>
      </w:r>
      <w:hyperlink w:anchor="P98" w:history="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19" w:history="1">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062F36" w:rsidRDefault="00062F36">
      <w:pPr>
        <w:pStyle w:val="ConsPlusNormal"/>
        <w:spacing w:before="220"/>
        <w:ind w:firstLine="540"/>
        <w:jc w:val="both"/>
      </w:pPr>
      <w:proofErr w:type="gramStart"/>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20" w:history="1">
        <w:r>
          <w:rPr>
            <w:color w:val="0000FF"/>
          </w:rPr>
          <w:t>пунктах 10</w:t>
        </w:r>
      </w:hyperlink>
      <w:r>
        <w:t xml:space="preserve"> и </w:t>
      </w:r>
      <w:hyperlink r:id="rId21" w:history="1">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22" w:history="1">
        <w:r>
          <w:rPr>
            <w:color w:val="0000FF"/>
          </w:rPr>
          <w:t>пунктом 3</w:t>
        </w:r>
      </w:hyperlink>
      <w:r>
        <w:t xml:space="preserve"> указанной статьи в порядке, предусмотренном Правительством Российской Федерации;</w:t>
      </w:r>
      <w:proofErr w:type="gramEnd"/>
    </w:p>
    <w:p w:rsidR="00062F36" w:rsidRDefault="00062F36">
      <w:pPr>
        <w:pStyle w:val="ConsPlusNormal"/>
        <w:spacing w:before="220"/>
        <w:ind w:firstLine="540"/>
        <w:jc w:val="both"/>
      </w:pPr>
      <w: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t>содержащими</w:t>
      </w:r>
      <w:proofErr w:type="gramEnd"/>
      <w:r>
        <w:t xml:space="preserve"> в том числе информацию об источниках поступления целевых средств и направлениях расходования целевых средств, соответствующих результатам, </w:t>
      </w:r>
      <w:proofErr w:type="gramStart"/>
      <w:r>
        <w:t>определенным</w:t>
      </w:r>
      <w:proofErr w:type="gramEnd"/>
      <w:r>
        <w:t xml:space="preserve"> при предоставлении целевых средств;</w:t>
      </w:r>
    </w:p>
    <w:p w:rsidR="00062F36" w:rsidRDefault="00062F36">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rsidR="00062F36" w:rsidRDefault="00062F36">
      <w:pPr>
        <w:pStyle w:val="ConsPlusNormal"/>
        <w:spacing w:before="220"/>
        <w:ind w:firstLine="540"/>
        <w:jc w:val="both"/>
      </w:pPr>
      <w:proofErr w:type="gramStart"/>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23" w:history="1">
        <w:r>
          <w:rPr>
            <w:color w:val="0000FF"/>
          </w:rPr>
          <w:t>подпунктом 3 пункта 2 статьи 242.23</w:t>
        </w:r>
      </w:hyperlink>
      <w:r>
        <w:t xml:space="preserve"> Бюджетного кодекса Российской</w:t>
      </w:r>
      <w:proofErr w:type="gramEnd"/>
      <w:r>
        <w:t xml:space="preserve"> Федерации, при осуществлении казначейского сопровождения средств государственного оборонного заказа в случаях, предусмотренных </w:t>
      </w:r>
      <w:hyperlink w:anchor="P84" w:history="1">
        <w:r>
          <w:rPr>
            <w:color w:val="0000FF"/>
          </w:rPr>
          <w:t>пунктом 16</w:t>
        </w:r>
      </w:hyperlink>
      <w:r>
        <w:t xml:space="preserve"> настоящих Правил, и в порядке, предусмотренном </w:t>
      </w:r>
      <w:hyperlink r:id="rId24" w:history="1">
        <w:r>
          <w:rPr>
            <w:color w:val="0000FF"/>
          </w:rPr>
          <w:t>частью 1 статьи 6.1</w:t>
        </w:r>
      </w:hyperlink>
      <w:r>
        <w:t xml:space="preserve"> Федерального закона "О государственном оборонном заказе". </w:t>
      </w:r>
      <w:proofErr w:type="gramStart"/>
      <w:r>
        <w:t>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062F36" w:rsidRDefault="00062F36">
      <w:pPr>
        <w:pStyle w:val="ConsPlusNormal"/>
        <w:spacing w:before="220"/>
        <w:ind w:firstLine="540"/>
        <w:jc w:val="both"/>
      </w:pPr>
      <w:proofErr w:type="gramStart"/>
      <w:r>
        <w:t xml:space="preserve">д) о ведении в соответствии с </w:t>
      </w:r>
      <w:hyperlink r:id="rId25" w:history="1">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062F36" w:rsidRDefault="00062F36">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68" w:history="1">
        <w:r>
          <w:rPr>
            <w:color w:val="0000FF"/>
          </w:rPr>
          <w:t>пунктом 12</w:t>
        </w:r>
      </w:hyperlink>
      <w:r>
        <w:t xml:space="preserve"> настоящих Правил) в случае, если возможность такого размещения установлена:</w:t>
      </w:r>
    </w:p>
    <w:p w:rsidR="00062F36" w:rsidRDefault="00062F36">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062F36" w:rsidRDefault="00062F36">
      <w:pPr>
        <w:pStyle w:val="ConsPlusNormal"/>
        <w:spacing w:before="220"/>
        <w:ind w:firstLine="540"/>
        <w:jc w:val="both"/>
      </w:pPr>
      <w:r>
        <w:t xml:space="preserve">в отношении средств, предоставляемых из бюджетов субъектов Российской Федерации (местных бюджетов), - законами субъектов Российской </w:t>
      </w:r>
      <w:r>
        <w:lastRenderedPageBreak/>
        <w:t>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062F36" w:rsidRDefault="00062F36">
      <w:pPr>
        <w:pStyle w:val="ConsPlusNormal"/>
        <w:spacing w:before="220"/>
        <w:ind w:firstLine="540"/>
        <w:jc w:val="both"/>
      </w:pPr>
      <w:proofErr w:type="gramStart"/>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26" w:history="1">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062F36" w:rsidRDefault="00062F36">
      <w:pPr>
        <w:pStyle w:val="ConsPlusNormal"/>
        <w:spacing w:before="220"/>
        <w:ind w:firstLine="540"/>
        <w:jc w:val="both"/>
      </w:pPr>
      <w:r>
        <w:t>з) об особенностях проведения операций по зачислению и списанию целевых сре</w:t>
      </w:r>
      <w:proofErr w:type="gramStart"/>
      <w:r>
        <w:t>дств пр</w:t>
      </w:r>
      <w:proofErr w:type="gramEnd"/>
      <w:r>
        <w:t xml:space="preserve">и применении казначейского обеспечения обязательств, предусмотренного </w:t>
      </w:r>
      <w:hyperlink r:id="rId27" w:history="1">
        <w:r>
          <w:rPr>
            <w:color w:val="0000FF"/>
          </w:rPr>
          <w:t>пунктом 1 статьи 242.22</w:t>
        </w:r>
      </w:hyperlink>
      <w:r>
        <w:t xml:space="preserve">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w:t>
      </w:r>
      <w:hyperlink r:id="rId28" w:history="1">
        <w:r>
          <w:rPr>
            <w:color w:val="0000FF"/>
          </w:rPr>
          <w:t>пунктом 6 статьи 242.22</w:t>
        </w:r>
      </w:hyperlink>
      <w:r>
        <w:t xml:space="preserve"> Бюджетного кодекса Российской Федерации.</w:t>
      </w:r>
    </w:p>
    <w:p w:rsidR="00062F36" w:rsidRDefault="00062F36">
      <w:pPr>
        <w:pStyle w:val="ConsPlusNormal"/>
        <w:spacing w:before="220"/>
        <w:ind w:firstLine="540"/>
        <w:jc w:val="both"/>
      </w:pPr>
      <w:bookmarkStart w:id="6" w:name="P65"/>
      <w:bookmarkEnd w:id="6"/>
      <w:r>
        <w:t xml:space="preserve">11. Помимо условий, указанных в </w:t>
      </w:r>
      <w:hyperlink w:anchor="P54" w:history="1">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062F36" w:rsidRDefault="00062F36">
      <w:pPr>
        <w:pStyle w:val="ConsPlusNormal"/>
        <w:spacing w:before="220"/>
        <w:ind w:firstLine="540"/>
        <w:jc w:val="both"/>
      </w:pPr>
      <w:proofErr w:type="gramStart"/>
      <w:r>
        <w:t xml:space="preserve">а) государственных контрактов с единственным поставщиком (подрядчиком, исполнителем), определенным в соответствии с </w:t>
      </w:r>
      <w:hyperlink r:id="rId29"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78" w:history="1">
        <w:r>
          <w:rPr>
            <w:color w:val="0000FF"/>
          </w:rPr>
          <w:t>разделом IV</w:t>
        </w:r>
      </w:hyperlink>
      <w:r>
        <w:t xml:space="preserve"> настоящих Правил;</w:t>
      </w:r>
      <w:proofErr w:type="gramEnd"/>
    </w:p>
    <w:p w:rsidR="00062F36" w:rsidRDefault="00062F36">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91" w:history="1">
        <w:r>
          <w:rPr>
            <w:color w:val="0000FF"/>
          </w:rPr>
          <w:t>разделом V</w:t>
        </w:r>
      </w:hyperlink>
      <w:r>
        <w:t xml:space="preserve"> настоящих Правил.</w:t>
      </w:r>
    </w:p>
    <w:p w:rsidR="00062F36" w:rsidRDefault="00062F36">
      <w:pPr>
        <w:pStyle w:val="ConsPlusNormal"/>
        <w:spacing w:before="220"/>
        <w:ind w:firstLine="540"/>
        <w:jc w:val="both"/>
      </w:pPr>
      <w:bookmarkStart w:id="7" w:name="P68"/>
      <w:bookmarkEnd w:id="7"/>
      <w:r>
        <w:t xml:space="preserve">12. </w:t>
      </w:r>
      <w:proofErr w:type="gramStart"/>
      <w:r>
        <w:t xml:space="preserve">Целевые средства в форме бюджетных инвестиций, предусмотренных </w:t>
      </w:r>
      <w:hyperlink r:id="rId30" w:history="1">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31" w:history="1">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w:t>
      </w:r>
      <w:proofErr w:type="gramEnd"/>
      <w:r>
        <w:t xml:space="preserve">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062F36" w:rsidRDefault="00062F36">
      <w:pPr>
        <w:pStyle w:val="ConsPlusNormal"/>
        <w:ind w:firstLine="540"/>
        <w:jc w:val="both"/>
      </w:pPr>
    </w:p>
    <w:p w:rsidR="00062F36" w:rsidRDefault="00062F36">
      <w:pPr>
        <w:pStyle w:val="ConsPlusTitle"/>
        <w:jc w:val="center"/>
        <w:outlineLvl w:val="1"/>
      </w:pPr>
      <w:r>
        <w:t>III. Особенности казначейского сопровождения</w:t>
      </w:r>
    </w:p>
    <w:p w:rsidR="00062F36" w:rsidRDefault="00062F36">
      <w:pPr>
        <w:pStyle w:val="ConsPlusTitle"/>
        <w:jc w:val="center"/>
      </w:pPr>
      <w:r>
        <w:t>целевых средств, предоставляемых на основании соглашений</w:t>
      </w:r>
    </w:p>
    <w:p w:rsidR="00062F36" w:rsidRDefault="00062F36">
      <w:pPr>
        <w:pStyle w:val="ConsPlusTitle"/>
        <w:jc w:val="center"/>
      </w:pPr>
      <w:r>
        <w:t>о предоставлении субсидий юридическим лицам</w:t>
      </w:r>
    </w:p>
    <w:p w:rsidR="00062F36" w:rsidRDefault="00062F36">
      <w:pPr>
        <w:pStyle w:val="ConsPlusNormal"/>
        <w:ind w:firstLine="540"/>
        <w:jc w:val="both"/>
      </w:pPr>
    </w:p>
    <w:p w:rsidR="00062F36" w:rsidRDefault="00062F36">
      <w:pPr>
        <w:pStyle w:val="ConsPlusNormal"/>
        <w:ind w:firstLine="540"/>
        <w:jc w:val="both"/>
      </w:pPr>
      <w:bookmarkStart w:id="8" w:name="P74"/>
      <w:bookmarkEnd w:id="8"/>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062F36" w:rsidRDefault="00062F36">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74" w:history="1">
        <w:r>
          <w:rPr>
            <w:color w:val="0000FF"/>
          </w:rPr>
          <w:t>пункте 13</w:t>
        </w:r>
      </w:hyperlink>
      <w:r>
        <w:t xml:space="preserve"> настоящих Правил, осуществляется территориальными органами Федерального казначейства в </w:t>
      </w:r>
      <w:hyperlink r:id="rId32" w:history="1">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062F36" w:rsidRDefault="00062F36">
      <w:pPr>
        <w:pStyle w:val="ConsPlusNormal"/>
        <w:spacing w:before="220"/>
        <w:ind w:firstLine="540"/>
        <w:jc w:val="both"/>
      </w:pPr>
      <w:bookmarkStart w:id="9" w:name="P76"/>
      <w:bookmarkEnd w:id="9"/>
      <w:r>
        <w:t xml:space="preserve">15. </w:t>
      </w:r>
      <w:proofErr w:type="gramStart"/>
      <w:r>
        <w:t xml:space="preserve">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74" w:history="1">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062F36" w:rsidRDefault="00062F36">
      <w:pPr>
        <w:pStyle w:val="ConsPlusNormal"/>
        <w:ind w:firstLine="540"/>
        <w:jc w:val="both"/>
      </w:pPr>
    </w:p>
    <w:p w:rsidR="00062F36" w:rsidRDefault="00062F36">
      <w:pPr>
        <w:pStyle w:val="ConsPlusTitle"/>
        <w:jc w:val="center"/>
        <w:outlineLvl w:val="1"/>
      </w:pPr>
      <w:bookmarkStart w:id="10" w:name="P78"/>
      <w:bookmarkEnd w:id="10"/>
      <w:r>
        <w:t xml:space="preserve">IV. Особенности казначейского сопровождения </w:t>
      </w:r>
      <w:proofErr w:type="gramStart"/>
      <w:r>
        <w:t>целевых</w:t>
      </w:r>
      <w:proofErr w:type="gramEnd"/>
    </w:p>
    <w:p w:rsidR="00062F36" w:rsidRDefault="00062F36">
      <w:pPr>
        <w:pStyle w:val="ConsPlusTitle"/>
        <w:jc w:val="center"/>
      </w:pPr>
      <w:r>
        <w:t>средств, получаемых участниками казначейского сопровождения</w:t>
      </w:r>
    </w:p>
    <w:p w:rsidR="00062F36" w:rsidRDefault="00062F36">
      <w:pPr>
        <w:pStyle w:val="ConsPlusTitle"/>
        <w:jc w:val="center"/>
      </w:pPr>
      <w:r>
        <w:t xml:space="preserve">на основании государственных контрактов с </w:t>
      </w:r>
      <w:proofErr w:type="gramStart"/>
      <w:r>
        <w:t>единственным</w:t>
      </w:r>
      <w:proofErr w:type="gramEnd"/>
    </w:p>
    <w:p w:rsidR="00062F36" w:rsidRDefault="00062F36">
      <w:pPr>
        <w:pStyle w:val="ConsPlusTitle"/>
        <w:jc w:val="center"/>
      </w:pPr>
      <w:r>
        <w:t>поставщиком (подрядчиком, исполнителем) и контрактов</w:t>
      </w:r>
    </w:p>
    <w:p w:rsidR="00062F36" w:rsidRDefault="00062F36">
      <w:pPr>
        <w:pStyle w:val="ConsPlusTitle"/>
        <w:jc w:val="center"/>
      </w:pPr>
      <w:r>
        <w:t>(договоров), заключаемых в рамках их исполнения</w:t>
      </w:r>
    </w:p>
    <w:p w:rsidR="00062F36" w:rsidRDefault="00062F36">
      <w:pPr>
        <w:pStyle w:val="ConsPlusNormal"/>
        <w:jc w:val="center"/>
      </w:pPr>
    </w:p>
    <w:p w:rsidR="00062F36" w:rsidRDefault="00062F36">
      <w:pPr>
        <w:pStyle w:val="ConsPlusNormal"/>
        <w:ind w:firstLine="540"/>
        <w:jc w:val="both"/>
      </w:pPr>
      <w:bookmarkStart w:id="11" w:name="P84"/>
      <w:bookmarkEnd w:id="11"/>
      <w:r>
        <w:t xml:space="preserve">16. </w:t>
      </w:r>
      <w:proofErr w:type="gramStart"/>
      <w:r>
        <w:t xml:space="preserve">При базовом казначейском сопровождении целевых средств, предоставляемых по государственным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контрактов, условия ведения и использования лицевого счета (режим лицевого счета) в дополнение к положениям </w:t>
      </w:r>
      <w:hyperlink w:anchor="P54" w:history="1">
        <w:r>
          <w:rPr>
            <w:color w:val="0000FF"/>
          </w:rPr>
          <w:t>пунктов 10</w:t>
        </w:r>
      </w:hyperlink>
      <w:r>
        <w:t xml:space="preserve"> и </w:t>
      </w:r>
      <w:hyperlink w:anchor="P65" w:history="1">
        <w:r>
          <w:rPr>
            <w:color w:val="0000FF"/>
          </w:rPr>
          <w:t>11</w:t>
        </w:r>
      </w:hyperlink>
      <w:r>
        <w:t xml:space="preserve"> настоящих Правил, содержащимся в таких государственных контрактах, контрактах (договорах), предусматривают:</w:t>
      </w:r>
      <w:proofErr w:type="gramEnd"/>
    </w:p>
    <w:p w:rsidR="00062F36" w:rsidRDefault="00062F36">
      <w:pPr>
        <w:pStyle w:val="ConsPlusNormal"/>
        <w:spacing w:before="220"/>
        <w:ind w:firstLine="540"/>
        <w:jc w:val="both"/>
      </w:pPr>
      <w:proofErr w:type="gramStart"/>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w:t>
      </w:r>
      <w:proofErr w:type="gramEnd"/>
      <w:r>
        <w:t xml:space="preserve">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062F36" w:rsidRDefault="00062F36">
      <w:pPr>
        <w:pStyle w:val="ConsPlusNormal"/>
        <w:spacing w:before="220"/>
        <w:ind w:firstLine="540"/>
        <w:jc w:val="both"/>
      </w:pPr>
      <w:proofErr w:type="gramStart"/>
      <w:r>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w:t>
      </w:r>
      <w:proofErr w:type="gramEnd"/>
      <w:r>
        <w:t xml:space="preserve">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062F36" w:rsidRDefault="00062F36">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062F36" w:rsidRDefault="00062F36">
      <w:pPr>
        <w:pStyle w:val="ConsPlusNormal"/>
        <w:spacing w:before="220"/>
        <w:ind w:firstLine="540"/>
        <w:jc w:val="both"/>
      </w:pPr>
      <w: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062F36" w:rsidRDefault="00062F36">
      <w:pPr>
        <w:pStyle w:val="ConsPlusNormal"/>
        <w:spacing w:before="220"/>
        <w:ind w:firstLine="540"/>
        <w:jc w:val="both"/>
      </w:pPr>
      <w:proofErr w:type="gramStart"/>
      <w:r>
        <w:t xml:space="preserve">единственному поставщику (подрядчику, исполнителю), исполнителям (соисполнителям) по государственному контракту, заключаемому с </w:t>
      </w:r>
      <w:r>
        <w:lastRenderedPageBreak/>
        <w:t>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roofErr w:type="gramEnd"/>
    </w:p>
    <w:p w:rsidR="00062F36" w:rsidRDefault="00062F36">
      <w:pPr>
        <w:pStyle w:val="ConsPlusNormal"/>
        <w:ind w:firstLine="540"/>
        <w:jc w:val="both"/>
      </w:pPr>
    </w:p>
    <w:p w:rsidR="00062F36" w:rsidRDefault="00062F36">
      <w:pPr>
        <w:pStyle w:val="ConsPlusTitle"/>
        <w:jc w:val="center"/>
        <w:outlineLvl w:val="1"/>
      </w:pPr>
      <w:bookmarkStart w:id="12" w:name="P91"/>
      <w:bookmarkEnd w:id="12"/>
      <w:r>
        <w:t>V. Особенности осуществления казначейского сопровождения</w:t>
      </w:r>
    </w:p>
    <w:p w:rsidR="00062F36" w:rsidRDefault="00062F36">
      <w:pPr>
        <w:pStyle w:val="ConsPlusTitle"/>
        <w:jc w:val="center"/>
      </w:pPr>
      <w:r>
        <w:t>целевых средств по государственным контрактам, заключаемым</w:t>
      </w:r>
    </w:p>
    <w:p w:rsidR="00062F36" w:rsidRDefault="00062F36">
      <w:pPr>
        <w:pStyle w:val="ConsPlusTitle"/>
        <w:jc w:val="center"/>
      </w:pPr>
      <w:r>
        <w:t>в целях реализации государственного оборонного заказа,</w:t>
      </w:r>
    </w:p>
    <w:p w:rsidR="00062F36" w:rsidRDefault="00062F36">
      <w:pPr>
        <w:pStyle w:val="ConsPlusTitle"/>
        <w:jc w:val="center"/>
      </w:pPr>
      <w:r>
        <w:t>и контрактам (договорам), заключаемым в рамках</w:t>
      </w:r>
    </w:p>
    <w:p w:rsidR="00062F36" w:rsidRDefault="00062F36">
      <w:pPr>
        <w:pStyle w:val="ConsPlusTitle"/>
        <w:jc w:val="center"/>
      </w:pPr>
      <w:r>
        <w:t>их исполнения</w:t>
      </w:r>
    </w:p>
    <w:p w:rsidR="00062F36" w:rsidRDefault="00062F36">
      <w:pPr>
        <w:pStyle w:val="ConsPlusNormal"/>
        <w:jc w:val="center"/>
      </w:pPr>
    </w:p>
    <w:p w:rsidR="00062F36" w:rsidRDefault="00062F36">
      <w:pPr>
        <w:pStyle w:val="ConsPlusNormal"/>
        <w:ind w:firstLine="540"/>
        <w:jc w:val="both"/>
      </w:pPr>
      <w:r>
        <w:t xml:space="preserve">17. </w:t>
      </w:r>
      <w:proofErr w:type="gramStart"/>
      <w:r>
        <w:t xml:space="preserve">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33" w:history="1">
        <w:r>
          <w:rPr>
            <w:color w:val="0000FF"/>
          </w:rPr>
          <w:t>законом</w:t>
        </w:r>
      </w:hyperlink>
      <w:r>
        <w:t xml:space="preserve"> "О государственном оборонном заказе".</w:t>
      </w:r>
      <w:proofErr w:type="gramEnd"/>
    </w:p>
    <w:p w:rsidR="00062F36" w:rsidRDefault="00062F36">
      <w:pPr>
        <w:pStyle w:val="ConsPlusNormal"/>
        <w:spacing w:before="220"/>
        <w:ind w:firstLine="540"/>
        <w:jc w:val="both"/>
      </w:pPr>
      <w:bookmarkStart w:id="13" w:name="P98"/>
      <w:bookmarkEnd w:id="13"/>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54" w:history="1">
        <w:r>
          <w:rPr>
            <w:color w:val="0000FF"/>
          </w:rPr>
          <w:t>пунктов 10</w:t>
        </w:r>
      </w:hyperlink>
      <w:r>
        <w:t xml:space="preserve"> и </w:t>
      </w:r>
      <w:hyperlink w:anchor="P65" w:history="1">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062F36" w:rsidRDefault="00062F36">
      <w:pPr>
        <w:pStyle w:val="ConsPlusNormal"/>
        <w:spacing w:before="220"/>
        <w:ind w:firstLine="540"/>
        <w:jc w:val="both"/>
      </w:pPr>
      <w:proofErr w:type="gramStart"/>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34" w:history="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t xml:space="preserve"> </w:t>
      </w:r>
      <w:proofErr w:type="gramStart"/>
      <w:r>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062F36" w:rsidRDefault="00062F36">
      <w:pPr>
        <w:pStyle w:val="ConsPlusNormal"/>
        <w:spacing w:before="220"/>
        <w:ind w:firstLine="540"/>
        <w:jc w:val="both"/>
      </w:pPr>
      <w:proofErr w:type="gramStart"/>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t xml:space="preserve"> исполнения контракта (договора).</w:t>
      </w:r>
    </w:p>
    <w:p w:rsidR="00062F36" w:rsidRDefault="00062F36">
      <w:pPr>
        <w:pStyle w:val="ConsPlusNormal"/>
        <w:ind w:firstLine="540"/>
        <w:jc w:val="both"/>
      </w:pPr>
    </w:p>
    <w:p w:rsidR="00062F36" w:rsidRDefault="00062F36">
      <w:pPr>
        <w:pStyle w:val="ConsPlusNormal"/>
        <w:ind w:firstLine="540"/>
        <w:jc w:val="both"/>
      </w:pPr>
    </w:p>
    <w:p w:rsidR="00062F36" w:rsidRDefault="00062F36">
      <w:pPr>
        <w:pStyle w:val="ConsPlusNormal"/>
        <w:ind w:firstLine="540"/>
        <w:jc w:val="both"/>
      </w:pPr>
    </w:p>
    <w:p w:rsidR="00062F36" w:rsidRDefault="00062F36">
      <w:pPr>
        <w:pStyle w:val="ConsPlusNormal"/>
        <w:ind w:firstLine="540"/>
        <w:jc w:val="both"/>
      </w:pPr>
    </w:p>
    <w:p w:rsidR="00062F36" w:rsidRDefault="00062F36">
      <w:pPr>
        <w:pStyle w:val="ConsPlusNormal"/>
        <w:ind w:firstLine="540"/>
        <w:jc w:val="both"/>
      </w:pPr>
    </w:p>
    <w:p w:rsidR="00062F36" w:rsidRDefault="00062F36">
      <w:pPr>
        <w:pStyle w:val="ConsPlusNormal"/>
        <w:jc w:val="right"/>
        <w:outlineLvl w:val="0"/>
      </w:pPr>
      <w:r>
        <w:t>Утверждены</w:t>
      </w:r>
    </w:p>
    <w:p w:rsidR="00062F36" w:rsidRDefault="00062F36">
      <w:pPr>
        <w:pStyle w:val="ConsPlusNormal"/>
        <w:jc w:val="right"/>
      </w:pPr>
      <w:r>
        <w:t>постановлением Правительства</w:t>
      </w:r>
    </w:p>
    <w:p w:rsidR="00062F36" w:rsidRDefault="00062F36">
      <w:pPr>
        <w:pStyle w:val="ConsPlusNormal"/>
        <w:jc w:val="right"/>
      </w:pPr>
      <w:r>
        <w:t>Российской Федерации</w:t>
      </w:r>
    </w:p>
    <w:p w:rsidR="00062F36" w:rsidRDefault="00062F36">
      <w:pPr>
        <w:pStyle w:val="ConsPlusNormal"/>
        <w:jc w:val="right"/>
      </w:pPr>
      <w:r>
        <w:t>от 24 ноября 2021 г. N 2024</w:t>
      </w:r>
    </w:p>
    <w:p w:rsidR="00062F36" w:rsidRDefault="00062F36">
      <w:pPr>
        <w:pStyle w:val="ConsPlusNormal"/>
        <w:jc w:val="center"/>
      </w:pPr>
    </w:p>
    <w:p w:rsidR="00062F36" w:rsidRDefault="00062F36">
      <w:pPr>
        <w:pStyle w:val="ConsPlusTitle"/>
        <w:jc w:val="center"/>
      </w:pPr>
      <w:bookmarkStart w:id="14" w:name="P111"/>
      <w:bookmarkEnd w:id="14"/>
      <w:r>
        <w:t>ПРАВИЛА РАСШИРЕННОГО КАЗНАЧЕЙСКОГО СОПРОВОЖДЕНИЯ</w:t>
      </w:r>
    </w:p>
    <w:p w:rsidR="00062F36" w:rsidRDefault="00062F36">
      <w:pPr>
        <w:pStyle w:val="ConsPlusNormal"/>
        <w:jc w:val="center"/>
      </w:pPr>
    </w:p>
    <w:p w:rsidR="00062F36" w:rsidRDefault="00062F36">
      <w:pPr>
        <w:pStyle w:val="ConsPlusNormal"/>
        <w:ind w:firstLine="540"/>
        <w:jc w:val="both"/>
      </w:pPr>
      <w:r>
        <w:t xml:space="preserve">1. </w:t>
      </w:r>
      <w:proofErr w:type="gramStart"/>
      <w:r>
        <w:t xml:space="preserve">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35" w:history="1">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18" w:history="1">
        <w:r>
          <w:rPr>
            <w:color w:val="0000FF"/>
          </w:rPr>
          <w:t>пунктом 3</w:t>
        </w:r>
      </w:hyperlink>
      <w:r>
        <w:t xml:space="preserve"> настоящих Правил:</w:t>
      </w:r>
      <w:proofErr w:type="gramEnd"/>
    </w:p>
    <w:p w:rsidR="00062F36" w:rsidRDefault="00062F36">
      <w:pPr>
        <w:pStyle w:val="ConsPlusNormal"/>
        <w:spacing w:before="220"/>
        <w:ind w:firstLine="540"/>
        <w:jc w:val="both"/>
      </w:pPr>
      <w:bookmarkStart w:id="15" w:name="P114"/>
      <w:bookmarkEnd w:id="15"/>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062F36" w:rsidRDefault="00062F36">
      <w:pPr>
        <w:pStyle w:val="ConsPlusNormal"/>
        <w:spacing w:before="220"/>
        <w:ind w:firstLine="540"/>
        <w:jc w:val="both"/>
      </w:pPr>
      <w:bookmarkStart w:id="16" w:name="P115"/>
      <w:bookmarkEnd w:id="16"/>
      <w:r>
        <w:t xml:space="preserve">б) договоров (соглашений) о предоставлении субсидий, договоров о предоставлении бюджетных инвестиций в соответствии со </w:t>
      </w:r>
      <w:hyperlink r:id="rId36" w:history="1">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062F36" w:rsidRDefault="00062F36">
      <w:pPr>
        <w:pStyle w:val="ConsPlusNormal"/>
        <w:spacing w:before="220"/>
        <w:ind w:firstLine="540"/>
        <w:jc w:val="both"/>
      </w:pPr>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14" w:history="1">
        <w:r>
          <w:rPr>
            <w:color w:val="0000FF"/>
          </w:rPr>
          <w:t>подпунктах "а"</w:t>
        </w:r>
      </w:hyperlink>
      <w:r>
        <w:t xml:space="preserve"> и </w:t>
      </w:r>
      <w:hyperlink w:anchor="P115" w:history="1">
        <w:r>
          <w:rPr>
            <w:color w:val="0000FF"/>
          </w:rPr>
          <w:t>"б"</w:t>
        </w:r>
      </w:hyperlink>
      <w:r>
        <w:t xml:space="preserve"> настоящего пункта (далее - контракт (договор).</w:t>
      </w:r>
      <w:proofErr w:type="gramEnd"/>
    </w:p>
    <w:p w:rsidR="00062F36" w:rsidRDefault="00062F36">
      <w:pPr>
        <w:pStyle w:val="ConsPlusNormal"/>
        <w:spacing w:before="220"/>
        <w:ind w:firstLine="540"/>
        <w:jc w:val="both"/>
      </w:pPr>
      <w:r>
        <w:t xml:space="preserve">2. </w:t>
      </w:r>
      <w:proofErr w:type="gramStart"/>
      <w:r>
        <w:t xml:space="preserve">При осуществлении расширенного казначейского сопровождения применяются положения </w:t>
      </w:r>
      <w:hyperlink w:anchor="P27" w:history="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государственной власти субъекта Российской Федерации (местной администрацией) в соответствии с </w:t>
      </w:r>
      <w:hyperlink r:id="rId37" w:history="1">
        <w:r>
          <w:rPr>
            <w:color w:val="0000FF"/>
          </w:rPr>
          <w:t>пунктом 5 статьи 242.23</w:t>
        </w:r>
      </w:hyperlink>
      <w:r>
        <w:t xml:space="preserve"> Бюджетного кодекса Российской Федерации</w:t>
      </w:r>
      <w:proofErr w:type="gramEnd"/>
      <w:r>
        <w:t xml:space="preserve">,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38" w:history="1">
        <w:r>
          <w:rPr>
            <w:color w:val="0000FF"/>
          </w:rPr>
          <w:t>пунктом 3 статьи 242.24</w:t>
        </w:r>
      </w:hyperlink>
      <w:r>
        <w:t xml:space="preserve"> Бюджетного кодекса Российской Федерации (далее - базовые правила).</w:t>
      </w:r>
    </w:p>
    <w:p w:rsidR="00062F36" w:rsidRDefault="00062F36">
      <w:pPr>
        <w:pStyle w:val="ConsPlusNormal"/>
        <w:spacing w:before="220"/>
        <w:ind w:firstLine="540"/>
        <w:jc w:val="both"/>
      </w:pPr>
      <w:bookmarkStart w:id="17" w:name="P118"/>
      <w:bookmarkEnd w:id="17"/>
      <w:r>
        <w:t>3. Расширенное казначейское сопровождение осуществляется в отношении:</w:t>
      </w:r>
    </w:p>
    <w:p w:rsidR="00062F36" w:rsidRDefault="00062F36">
      <w:pPr>
        <w:pStyle w:val="ConsPlusNormal"/>
        <w:spacing w:before="220"/>
        <w:ind w:firstLine="540"/>
        <w:jc w:val="both"/>
      </w:pPr>
      <w:bookmarkStart w:id="18" w:name="P119"/>
      <w:bookmarkEnd w:id="18"/>
      <w:proofErr w:type="gramStart"/>
      <w:r>
        <w:t>а) расчетов по государственным контрактам, начальная (максимальная) цена которых составляет 1 млрд. рублей и более, договорам (соглашениям), заключаемым на сумму 1 млрд. рублей и более, источником финансового обеспечения которых являются средства федерального бюджета, а также расчетов по контрактам (договорам), заключаемым в целях исполнения указанных государственных контрактов, договоров (соглашений) на сумму более 600 тыс. рублей, предметом которых является строительство (реконструкция, в</w:t>
      </w:r>
      <w:proofErr w:type="gramEnd"/>
      <w:r>
        <w:t xml:space="preserve"> том числе с элементами реставрации, техническое перевооружение) объектов капитального строительства или приобретение объектов недвижимого имущества;</w:t>
      </w:r>
    </w:p>
    <w:p w:rsidR="00062F36" w:rsidRDefault="00062F36">
      <w:pPr>
        <w:pStyle w:val="ConsPlusNormal"/>
        <w:spacing w:before="220"/>
        <w:ind w:firstLine="540"/>
        <w:jc w:val="both"/>
      </w:pPr>
      <w:bookmarkStart w:id="19" w:name="P120"/>
      <w:bookmarkEnd w:id="19"/>
      <w:proofErr w:type="gramStart"/>
      <w:r>
        <w:t xml:space="preserve">б) расчетов по государственным контрактам, заключаемым в целях обеспечения федеральных нужд с единственным поставщиком (подрядчиком, исполнителем), определенным в соответствии с </w:t>
      </w:r>
      <w:hyperlink r:id="rId39" w:history="1">
        <w:r>
          <w:rPr>
            <w:color w:val="0000FF"/>
          </w:rPr>
          <w:t>пунктами 2</w:t>
        </w:r>
      </w:hyperlink>
      <w:r>
        <w:t xml:space="preserve">, </w:t>
      </w:r>
      <w:hyperlink r:id="rId40" w:history="1">
        <w:r>
          <w:rPr>
            <w:color w:val="0000FF"/>
          </w:rPr>
          <w:t>24</w:t>
        </w:r>
      </w:hyperlink>
      <w:r>
        <w:t xml:space="preserve"> и </w:t>
      </w:r>
      <w:hyperlink r:id="rId41" w:history="1">
        <w:r>
          <w:rPr>
            <w:color w:val="0000FF"/>
          </w:rPr>
          <w:t>25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начальная (максимальная) цена которых составляет 1 млрд. рублей и </w:t>
      </w:r>
      <w:r>
        <w:lastRenderedPageBreak/>
        <w:t>более, а также расчетов по</w:t>
      </w:r>
      <w:proofErr w:type="gramEnd"/>
      <w:r>
        <w:t xml:space="preserve"> контрактам (договорам), заключаемым в целях исполнения указанных государственных контрактов на сумму более 600 тыс. рублей;</w:t>
      </w:r>
    </w:p>
    <w:p w:rsidR="00062F36" w:rsidRDefault="00062F36">
      <w:pPr>
        <w:pStyle w:val="ConsPlusNormal"/>
        <w:spacing w:before="220"/>
        <w:ind w:firstLine="540"/>
        <w:jc w:val="both"/>
      </w:pPr>
      <w:bookmarkStart w:id="20" w:name="P121"/>
      <w:bookmarkEnd w:id="20"/>
      <w:r>
        <w:t xml:space="preserve">в) расчетов по государственным (муниципальным) контрактам, договорам (соглашениям), контрактам (договорам), предмет которых определен в </w:t>
      </w:r>
      <w:hyperlink w:anchor="P119" w:history="1">
        <w:r>
          <w:rPr>
            <w:color w:val="0000FF"/>
          </w:rPr>
          <w:t>подпунктах "а"</w:t>
        </w:r>
      </w:hyperlink>
      <w:r>
        <w:t xml:space="preserve"> и </w:t>
      </w:r>
      <w:hyperlink w:anchor="P120" w:history="1">
        <w:r>
          <w:rPr>
            <w:color w:val="0000FF"/>
          </w:rPr>
          <w:t>"б"</w:t>
        </w:r>
      </w:hyperlink>
      <w:r>
        <w:t xml:space="preserve"> настоящего пункта, источником финансового </w:t>
      </w:r>
      <w:proofErr w:type="gramStart"/>
      <w:r>
        <w:t>обеспечения</w:t>
      </w:r>
      <w:proofErr w:type="gramEnd"/>
      <w:r>
        <w:t xml:space="preserve"> исполнения которых являются средства, предоставляемые из бюджета субъекта Российской Федерации (местного бюджета), в случае, если размер цены (суммы) определен законом субъекта Российской Федерации о бюджете субъекта Российской Федерации (решением о местном бюджете) с учетом положений </w:t>
      </w:r>
      <w:hyperlink r:id="rId42" w:history="1">
        <w:r>
          <w:rPr>
            <w:color w:val="0000FF"/>
          </w:rPr>
          <w:t>подпункта 1 пункта 1 статьи 242.26</w:t>
        </w:r>
      </w:hyperlink>
      <w:r>
        <w:t xml:space="preserve"> Бюджетного кодекса Российской Федерации;</w:t>
      </w:r>
    </w:p>
    <w:p w:rsidR="00062F36" w:rsidRDefault="00062F36">
      <w:pPr>
        <w:pStyle w:val="ConsPlusNormal"/>
        <w:spacing w:before="220"/>
        <w:ind w:firstLine="540"/>
        <w:jc w:val="both"/>
      </w:pPr>
      <w:bookmarkStart w:id="21" w:name="P122"/>
      <w:bookmarkEnd w:id="21"/>
      <w:proofErr w:type="gramStart"/>
      <w:r>
        <w:t xml:space="preserve">г) иных средств, не указанных в </w:t>
      </w:r>
      <w:hyperlink w:anchor="P119" w:history="1">
        <w:r>
          <w:rPr>
            <w:color w:val="0000FF"/>
          </w:rPr>
          <w:t>подпунктах "а"</w:t>
        </w:r>
      </w:hyperlink>
      <w:r>
        <w:t xml:space="preserve"> - </w:t>
      </w:r>
      <w:hyperlink w:anchor="P121" w:history="1">
        <w:r>
          <w:rPr>
            <w:color w:val="0000FF"/>
          </w:rPr>
          <w:t>"в"</w:t>
        </w:r>
      </w:hyperlink>
      <w:r>
        <w:t xml:space="preserve"> настоящего пункта, определенных правовым актом Правительства Российской Федерации, предусмотренных </w:t>
      </w:r>
      <w:hyperlink r:id="rId43" w:history="1">
        <w:r>
          <w:rPr>
            <w:color w:val="0000FF"/>
          </w:rPr>
          <w:t>пунктом 1 статьи 242.24</w:t>
        </w:r>
      </w:hyperlink>
      <w:r>
        <w:t xml:space="preserve"> и </w:t>
      </w:r>
      <w:hyperlink r:id="rId44" w:history="1">
        <w:r>
          <w:rPr>
            <w:color w:val="0000FF"/>
          </w:rPr>
          <w:t>подпунктом 2 пункта 1 статьи 242.26</w:t>
        </w:r>
      </w:hyperlink>
      <w:r>
        <w:t xml:space="preserve"> Бюджетного кодекса Российской Федерации.</w:t>
      </w:r>
      <w:proofErr w:type="gramEnd"/>
    </w:p>
    <w:p w:rsidR="00062F36" w:rsidRDefault="00062F36">
      <w:pPr>
        <w:pStyle w:val="ConsPlusNormal"/>
        <w:spacing w:before="220"/>
        <w:ind w:firstLine="540"/>
        <w:jc w:val="both"/>
      </w:pPr>
      <w:r>
        <w:t xml:space="preserve">4. Расширенное казначейское сопровождение целевых средств, указанных в </w:t>
      </w:r>
      <w:hyperlink w:anchor="P119" w:history="1">
        <w:r>
          <w:rPr>
            <w:color w:val="0000FF"/>
          </w:rPr>
          <w:t>подпунктах "а"</w:t>
        </w:r>
      </w:hyperlink>
      <w:r>
        <w:t xml:space="preserve">, </w:t>
      </w:r>
      <w:hyperlink w:anchor="P120" w:history="1">
        <w:r>
          <w:rPr>
            <w:color w:val="0000FF"/>
          </w:rPr>
          <w:t>"б"</w:t>
        </w:r>
      </w:hyperlink>
      <w:r>
        <w:t xml:space="preserve"> и </w:t>
      </w:r>
      <w:hyperlink w:anchor="P122" w:history="1">
        <w:r>
          <w:rPr>
            <w:color w:val="0000FF"/>
          </w:rPr>
          <w:t>"г" пункта 3</w:t>
        </w:r>
      </w:hyperlink>
      <w:r>
        <w:t xml:space="preserve"> настоящих Правил, осуществляется Федеральным казначейством.</w:t>
      </w:r>
    </w:p>
    <w:p w:rsidR="00062F36" w:rsidRDefault="00062F36">
      <w:pPr>
        <w:pStyle w:val="ConsPlusNormal"/>
        <w:spacing w:before="220"/>
        <w:ind w:firstLine="540"/>
        <w:jc w:val="both"/>
      </w:pPr>
      <w:r>
        <w:t xml:space="preserve">Расширенное казначейское сопровождение целевых средств, указанных в </w:t>
      </w:r>
      <w:hyperlink w:anchor="P121" w:history="1">
        <w:r>
          <w:rPr>
            <w:color w:val="0000FF"/>
          </w:rPr>
          <w:t>подпунктах "в"</w:t>
        </w:r>
      </w:hyperlink>
      <w:r>
        <w:t xml:space="preserve"> и </w:t>
      </w:r>
      <w:hyperlink w:anchor="P122" w:history="1">
        <w:r>
          <w:rPr>
            <w:color w:val="0000FF"/>
          </w:rPr>
          <w:t>"г" пункта 3</w:t>
        </w:r>
      </w:hyperlink>
      <w:r>
        <w:t xml:space="preserve"> настоящих Правил, осуществляется финансовыми органами субъектов Российской Федерации (муниципальных образований).</w:t>
      </w:r>
    </w:p>
    <w:p w:rsidR="00062F36" w:rsidRDefault="00062F36">
      <w:pPr>
        <w:pStyle w:val="ConsPlusNormal"/>
        <w:spacing w:before="220"/>
        <w:ind w:firstLine="540"/>
        <w:jc w:val="both"/>
      </w:pPr>
      <w:r>
        <w:t xml:space="preserve">5. </w:t>
      </w:r>
      <w:proofErr w:type="gramStart"/>
      <w:r>
        <w:t xml:space="preserve">При расширенном казначейском сопровождении средств, указанных в </w:t>
      </w:r>
      <w:hyperlink w:anchor="P118" w:history="1">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45" w:history="1">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27" w:history="1">
        <w:r>
          <w:rPr>
            <w:color w:val="0000FF"/>
          </w:rPr>
          <w:t>Правилами</w:t>
        </w:r>
      </w:hyperlink>
      <w:r>
        <w:t>, включают условия:</w:t>
      </w:r>
      <w:proofErr w:type="gramEnd"/>
    </w:p>
    <w:p w:rsidR="00062F36" w:rsidRDefault="00062F36">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46" w:history="1">
        <w:r>
          <w:rPr>
            <w:color w:val="0000FF"/>
          </w:rPr>
          <w:t>подпунктом 1 пункта 2 статьи 242.24</w:t>
        </w:r>
      </w:hyperlink>
      <w:r>
        <w:t xml:space="preserve"> Бюджетного кодекса Российской Федерации, на предмет:</w:t>
      </w:r>
    </w:p>
    <w:p w:rsidR="00062F36" w:rsidRDefault="00062F36">
      <w:pPr>
        <w:pStyle w:val="ConsPlusNormal"/>
        <w:spacing w:before="220"/>
        <w:ind w:firstLine="540"/>
        <w:jc w:val="both"/>
      </w:pPr>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47" w:history="1">
        <w:r>
          <w:rPr>
            <w:color w:val="0000FF"/>
          </w:rPr>
          <w:t>регламентом</w:t>
        </w:r>
      </w:hyperlink>
      <w:r>
        <w:t>, утвержденным Федеральным казначейством;</w:t>
      </w:r>
      <w:proofErr w:type="gramEnd"/>
    </w:p>
    <w:p w:rsidR="00062F36" w:rsidRDefault="00062F36">
      <w:pPr>
        <w:pStyle w:val="ConsPlusNormal"/>
        <w:spacing w:before="220"/>
        <w:ind w:firstLine="540"/>
        <w:jc w:val="both"/>
      </w:pPr>
      <w:bookmarkStart w:id="22" w:name="P128"/>
      <w:bookmarkEnd w:id="22"/>
      <w:proofErr w:type="gramStart"/>
      <w: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48" w:history="1">
        <w:r>
          <w:rPr>
            <w:color w:val="0000FF"/>
          </w:rPr>
          <w:t>подпункте 5 пункта 2 статьи 242.23</w:t>
        </w:r>
      </w:hyperlink>
      <w:r>
        <w:t xml:space="preserve"> Бюджетного</w:t>
      </w:r>
      <w:proofErr w:type="gramEnd"/>
      <w:r>
        <w:t xml:space="preserve"> кодекса Российской Федерации, в том числе с проведением анализа экономической обоснованности затрат, в соответствии с </w:t>
      </w:r>
      <w:hyperlink r:id="rId49" w:history="1">
        <w:r>
          <w:rPr>
            <w:color w:val="0000FF"/>
          </w:rPr>
          <w:t>порядком</w:t>
        </w:r>
      </w:hyperlink>
      <w:r>
        <w:t xml:space="preserve">, утвержденным Федеральным казначейством, и </w:t>
      </w:r>
      <w:hyperlink r:id="rId50" w:history="1">
        <w:r>
          <w:rPr>
            <w:color w:val="0000FF"/>
          </w:rPr>
          <w:t>правилами</w:t>
        </w:r>
      </w:hyperlink>
      <w:r>
        <w:t xml:space="preserve"> экономического обоснования затрат, установленными Правительством Российской Федерации;</w:t>
      </w:r>
    </w:p>
    <w:p w:rsidR="00062F36" w:rsidRDefault="00062F36">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51" w:history="1">
        <w:r>
          <w:rPr>
            <w:color w:val="0000FF"/>
          </w:rPr>
          <w:t>подпункте 1 пункта 2 статьи 242.24</w:t>
        </w:r>
      </w:hyperlink>
      <w:r>
        <w:t xml:space="preserve"> Бюджетного кодекса Российской Федерации;</w:t>
      </w:r>
    </w:p>
    <w:p w:rsidR="00062F36" w:rsidRDefault="00062F36">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062F36" w:rsidRDefault="00062F36">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28" w:history="1">
        <w:r>
          <w:rPr>
            <w:color w:val="0000FF"/>
          </w:rPr>
          <w:t>абзаце третьем подпункта "а"</w:t>
        </w:r>
      </w:hyperlink>
      <w:r>
        <w:t xml:space="preserve"> настоящего пункта.</w:t>
      </w:r>
    </w:p>
    <w:p w:rsidR="00062F36" w:rsidRDefault="00062F36">
      <w:pPr>
        <w:pStyle w:val="ConsPlusNormal"/>
        <w:ind w:firstLine="540"/>
        <w:jc w:val="both"/>
      </w:pPr>
    </w:p>
    <w:p w:rsidR="00062F36" w:rsidRDefault="00062F36">
      <w:pPr>
        <w:pStyle w:val="ConsPlusNormal"/>
        <w:ind w:firstLine="540"/>
        <w:jc w:val="both"/>
      </w:pPr>
    </w:p>
    <w:p w:rsidR="00062F36" w:rsidRDefault="00062F36">
      <w:pPr>
        <w:pStyle w:val="ConsPlusNormal"/>
        <w:pBdr>
          <w:top w:val="single" w:sz="6" w:space="0" w:color="auto"/>
        </w:pBdr>
        <w:spacing w:before="100" w:after="100"/>
        <w:jc w:val="both"/>
        <w:rPr>
          <w:sz w:val="2"/>
          <w:szCs w:val="2"/>
        </w:rPr>
      </w:pPr>
    </w:p>
    <w:p w:rsidR="006946C8" w:rsidRDefault="00062F36">
      <w:bookmarkStart w:id="23" w:name="_GoBack"/>
      <w:bookmarkEnd w:id="23"/>
    </w:p>
    <w:sectPr w:rsidR="006946C8" w:rsidSect="00A30299">
      <w:pgSz w:w="16443" w:h="23417"/>
      <w:pgMar w:top="1134" w:right="567" w:bottom="1134" w:left="1134" w:header="567" w:footer="567" w:gutter="0"/>
      <w:cols w:space="708"/>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F36"/>
    <w:rsid w:val="00062F36"/>
    <w:rsid w:val="001E7EBC"/>
    <w:rsid w:val="00334E33"/>
    <w:rsid w:val="0046532B"/>
    <w:rsid w:val="00790511"/>
    <w:rsid w:val="00C43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F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62F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2F3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F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62F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2F3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86DE308B71847C4350D4AA17AF113ACD3FBCF90571F560341CBE4ECCD13B82101F0D00467248933BCD0B5F46E7306CBC87EB2940677YBoCF" TargetMode="External"/><Relationship Id="rId18" Type="http://schemas.openxmlformats.org/officeDocument/2006/relationships/hyperlink" Target="consultantplus://offline/ref=A86DE308B71847C4350D4AA17AF113ACD3FBCF90571F560341CBE4ECCD13B82101F0D00466278233BCD0B5F46E7306CBC87EB2940677YBoCF" TargetMode="External"/><Relationship Id="rId26" Type="http://schemas.openxmlformats.org/officeDocument/2006/relationships/hyperlink" Target="consultantplus://offline/ref=A86DE308B71847C4350D4AA17AF113ACD3FBCF90571F560341CBE4ECCD13B82101F0D00467258E33BCD0B5F46E7306CBC87EB2940677YBoCF" TargetMode="External"/><Relationship Id="rId39" Type="http://schemas.openxmlformats.org/officeDocument/2006/relationships/hyperlink" Target="consultantplus://offline/ref=A86DE308B71847C4350D4AA17AF113ACD3F4C099571F560341CBE4ECCD13B82101F0D00361208833BCD0B5F46E7306CBC87EB2940677YBoCF" TargetMode="External"/><Relationship Id="rId21" Type="http://schemas.openxmlformats.org/officeDocument/2006/relationships/hyperlink" Target="consultantplus://offline/ref=A86DE308B71847C4350D4AA17AF113ACD3FBCF90571F560341CBE4ECCD13B82101F0D00467208E33BCD0B5F46E7306CBC87EB2940677YBoCF" TargetMode="External"/><Relationship Id="rId34" Type="http://schemas.openxmlformats.org/officeDocument/2006/relationships/hyperlink" Target="consultantplus://offline/ref=A86DE308B71847C4350D4AA17AF113ACD3F4CD90541D560341CBE4ECCD13B82113F0880F61269438EA9FF3A161Y7o0F" TargetMode="External"/><Relationship Id="rId42" Type="http://schemas.openxmlformats.org/officeDocument/2006/relationships/hyperlink" Target="consultantplus://offline/ref=A86DE308B71847C4350D4AA17AF113ACD3FBCF90571F560341CBE4ECCD13B82101F0D00467278C33BCD0B5F46E7306CBC87EB2940677YBoCF" TargetMode="External"/><Relationship Id="rId47" Type="http://schemas.openxmlformats.org/officeDocument/2006/relationships/hyperlink" Target="consultantplus://offline/ref=A86DE308B71847C4350D4AA17AF113ACD4FCCD95571C560341CBE4ECCD13B82101F0D00360208A39EA8AA5F027270DD4CE62AC941877BEACY1o7F" TargetMode="External"/><Relationship Id="rId50" Type="http://schemas.openxmlformats.org/officeDocument/2006/relationships/hyperlink" Target="consultantplus://offline/ref=A86DE308B71847C4350D4AA17AF113ACD4FCCB955410560341CBE4ECCD13B82101F0D00360208A38E18AA5F027270DD4CE62AC941877BEACY1o7F" TargetMode="External"/><Relationship Id="rId7" Type="http://schemas.openxmlformats.org/officeDocument/2006/relationships/hyperlink" Target="consultantplus://offline/ref=A86DE308B71847C4350D4AA17AF113ACD3FBCF90571F560341CBE4ECCD13B82101F0D00467268C33BCD0B5F46E7306CBC87EB2940677YBoCF" TargetMode="External"/><Relationship Id="rId2" Type="http://schemas.microsoft.com/office/2007/relationships/stylesWithEffects" Target="stylesWithEffects.xml"/><Relationship Id="rId16" Type="http://schemas.openxmlformats.org/officeDocument/2006/relationships/hyperlink" Target="consultantplus://offline/ref=A86DE308B71847C4350D4AA17AF113ACD3FBCF90571F560341CBE4ECCD13B82101F0D00466248B33BCD0B5F46E7306CBC87EB2940677YBoCF" TargetMode="External"/><Relationship Id="rId29" Type="http://schemas.openxmlformats.org/officeDocument/2006/relationships/hyperlink" Target="consultantplus://offline/ref=A86DE308B71847C4350D4AA17AF113ACD3F4C099571F560341CBE4ECCD13B82101F0D00361208833BCD0B5F46E7306CBC87EB2940677YBoCF" TargetMode="External"/><Relationship Id="rId11" Type="http://schemas.openxmlformats.org/officeDocument/2006/relationships/hyperlink" Target="consultantplus://offline/ref=A86DE308B71847C4350D4AA17AF113ACD3FBCF90571F560341CBE4ECCD13B82101F0D00460228233BCD0B5F46E7306CBC87EB2940677YBoCF" TargetMode="External"/><Relationship Id="rId24" Type="http://schemas.openxmlformats.org/officeDocument/2006/relationships/hyperlink" Target="consultantplus://offline/ref=A86DE308B71847C4350D4AA17AF113ACD3F4CD90541D560341CBE4ECCD13B82101F0D00360208838E08AA5F027270DD4CE62AC941877BEACY1o7F" TargetMode="External"/><Relationship Id="rId32" Type="http://schemas.openxmlformats.org/officeDocument/2006/relationships/hyperlink" Target="consultantplus://offline/ref=A86DE308B71847C4350D4AA17AF113ACD4FCCE935218560341CBE4ECCD13B82101F0D00360208A39E98AA5F027270DD4CE62AC941877BEACY1o7F" TargetMode="External"/><Relationship Id="rId37" Type="http://schemas.openxmlformats.org/officeDocument/2006/relationships/hyperlink" Target="consultantplus://offline/ref=A86DE308B71847C4350D4AA17AF113ACD3FBCF90571F560341CBE4ECCD13B82101F0D00467268B33BCD0B5F46E7306CBC87EB2940677YBoCF" TargetMode="External"/><Relationship Id="rId40" Type="http://schemas.openxmlformats.org/officeDocument/2006/relationships/hyperlink" Target="consultantplus://offline/ref=A86DE308B71847C4350D4AA17AF113ACD3F4C099571F560341CBE4ECCD13B82101F0D00366288833BCD0B5F46E7306CBC87EB2940677YBoCF" TargetMode="External"/><Relationship Id="rId45" Type="http://schemas.openxmlformats.org/officeDocument/2006/relationships/hyperlink" Target="consultantplus://offline/ref=A86DE308B71847C4350D4AA17AF113ACD3FBCF90571F560341CBE4ECCD13B82101F0D00466248B33BCD0B5F46E7306CBC87EB2940677YBoCF" TargetMode="External"/><Relationship Id="rId53" Type="http://schemas.openxmlformats.org/officeDocument/2006/relationships/theme" Target="theme/theme1.xml"/><Relationship Id="rId5" Type="http://schemas.openxmlformats.org/officeDocument/2006/relationships/hyperlink" Target="https://www.consultant.ru" TargetMode="External"/><Relationship Id="rId10" Type="http://schemas.openxmlformats.org/officeDocument/2006/relationships/hyperlink" Target="consultantplus://offline/ref=A86DE308B71847C4350D4AA17AF113ACD3FBCF90571F560341CBE4ECCD13B82101F0D00467288A33BCD0B5F46E7306CBC87EB2940677YBoCF" TargetMode="External"/><Relationship Id="rId19" Type="http://schemas.openxmlformats.org/officeDocument/2006/relationships/hyperlink" Target="consultantplus://offline/ref=A86DE308B71847C4350D4AA17AF113ACD3FBCF90571F560341CBE4ECCD13B82101F0D00467258B33BCD0B5F46E7306CBC87EB2940677YBoCF" TargetMode="External"/><Relationship Id="rId31" Type="http://schemas.openxmlformats.org/officeDocument/2006/relationships/hyperlink" Target="consultantplus://offline/ref=A86DE308B71847C4350D4AA17AF113ACD3FBCF90571F560341CBE4ECCD13B82101F0D00360238F3FEF8AA5F027270DD4CE62AC941877BEACY1o7F" TargetMode="External"/><Relationship Id="rId44" Type="http://schemas.openxmlformats.org/officeDocument/2006/relationships/hyperlink" Target="consultantplus://offline/ref=A86DE308B71847C4350D4AA17AF113ACD3FBCF90571F560341CBE4ECCD13B82101F0D00467278333BCD0B5F46E7306CBC87EB2940677YBoC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86DE308B71847C4350D4AA17AF113ACD3FBCF90571F560341CBE4ECCD13B82101F0D00467278833BCD0B5F46E7306CBC87EB2940677YBoCF" TargetMode="External"/><Relationship Id="rId14" Type="http://schemas.openxmlformats.org/officeDocument/2006/relationships/hyperlink" Target="consultantplus://offline/ref=A86DE308B71847C4350D4AA17AF113ACD3FBCF90571F560341CBE4ECCD13B82101F0D00360238B3CEA8AA5F027270DD4CE62AC941877BEACY1o7F" TargetMode="External"/><Relationship Id="rId22" Type="http://schemas.openxmlformats.org/officeDocument/2006/relationships/hyperlink" Target="consultantplus://offline/ref=A86DE308B71847C4350D4AA17AF113ACD3FBCF90571F560341CBE4ECCD13B82101F0D00466288B33BCD0B5F46E7306CBC87EB2940677YBoCF" TargetMode="External"/><Relationship Id="rId27" Type="http://schemas.openxmlformats.org/officeDocument/2006/relationships/hyperlink" Target="consultantplus://offline/ref=A86DE308B71847C4350D4AA17AF113ACD3FBCF90571F560341CBE4ECCD13B82101F0D00467238B33BCD0B5F46E7306CBC87EB2940677YBoCF" TargetMode="External"/><Relationship Id="rId30" Type="http://schemas.openxmlformats.org/officeDocument/2006/relationships/hyperlink" Target="consultantplus://offline/ref=A86DE308B71847C4350D4AA17AF113ACD3FBCF90571F560341CBE4ECCD13B82101F0D00360238B3CEA8AA5F027270DD4CE62AC941877BEACY1o7F" TargetMode="External"/><Relationship Id="rId35" Type="http://schemas.openxmlformats.org/officeDocument/2006/relationships/hyperlink" Target="consultantplus://offline/ref=A86DE308B71847C4350D4AA17AF113ACD3FBCF90571F560341CBE4ECCD13B82101F0D00467268C33BCD0B5F46E7306CBC87EB2940677YBoCF" TargetMode="External"/><Relationship Id="rId43" Type="http://schemas.openxmlformats.org/officeDocument/2006/relationships/hyperlink" Target="consultantplus://offline/ref=A86DE308B71847C4350D4AA17AF113ACD3FBCF90571F560341CBE4ECCD13B82101F0D00467268F33BCD0B5F46E7306CBC87EB2940677YBoCF" TargetMode="External"/><Relationship Id="rId48" Type="http://schemas.openxmlformats.org/officeDocument/2006/relationships/hyperlink" Target="consultantplus://offline/ref=A86DE308B71847C4350D4AA17AF113ACD3FBCF90571F560341CBE4ECCD13B82101F0D00467248233BCD0B5F46E7306CBC87EB2940677YBoCF" TargetMode="External"/><Relationship Id="rId8" Type="http://schemas.openxmlformats.org/officeDocument/2006/relationships/hyperlink" Target="consultantplus://offline/ref=A86DE308B71847C4350D4AA17AF113ACD3FBCF90571F560341CBE4ECCD13B82101F0D00467278B33BCD0B5F46E7306CBC87EB2940677YBoCF" TargetMode="External"/><Relationship Id="rId51" Type="http://schemas.openxmlformats.org/officeDocument/2006/relationships/hyperlink" Target="consultantplus://offline/ref=A86DE308B71847C4350D4AA17AF113ACD3FBCF90571F560341CBE4ECCD13B82101F0D00467268D33BCD0B5F46E7306CBC87EB2940677YBoCF" TargetMode="External"/><Relationship Id="rId3" Type="http://schemas.openxmlformats.org/officeDocument/2006/relationships/settings" Target="settings.xml"/><Relationship Id="rId12" Type="http://schemas.openxmlformats.org/officeDocument/2006/relationships/hyperlink" Target="consultantplus://offline/ref=A86DE308B71847C4350D4AA17AF113ACD3FBCF90571F560341CBE4ECCD13B82101F0D00467278333BCD0B5F46E7306CBC87EB2940677YBoCF" TargetMode="External"/><Relationship Id="rId17" Type="http://schemas.openxmlformats.org/officeDocument/2006/relationships/hyperlink" Target="consultantplus://offline/ref=A86DE308B71847C4350D4AA17AF113ACD3FBCF90571F560341CBE4ECCD13B82101F0D00467268A33BCD0B5F46E7306CBC87EB2940677YBoCF" TargetMode="External"/><Relationship Id="rId25" Type="http://schemas.openxmlformats.org/officeDocument/2006/relationships/hyperlink" Target="consultantplus://offline/ref=A86DE308B71847C4350D4AA17AF113ACD4FCCD91511A560341CBE4ECCD13B82101F0D00360208A39E88AA5F027270DD4CE62AC941877BEACY1o7F" TargetMode="External"/><Relationship Id="rId33" Type="http://schemas.openxmlformats.org/officeDocument/2006/relationships/hyperlink" Target="consultantplus://offline/ref=A86DE308B71847C4350D4AA17AF113ACD3F4CD90541D560341CBE4ECCD13B82113F0880F61269438EA9FF3A161Y7o0F" TargetMode="External"/><Relationship Id="rId38" Type="http://schemas.openxmlformats.org/officeDocument/2006/relationships/hyperlink" Target="consultantplus://offline/ref=A86DE308B71847C4350D4AA17AF113ACD3FBCF90571F560341CBE4ECCD13B82101F0D00467278B33BCD0B5F46E7306CBC87EB2940677YBoCF" TargetMode="External"/><Relationship Id="rId46" Type="http://schemas.openxmlformats.org/officeDocument/2006/relationships/hyperlink" Target="consultantplus://offline/ref=A86DE308B71847C4350D4AA17AF113ACD3FBCF90571F560341CBE4ECCD13B82101F0D00467268D33BCD0B5F46E7306CBC87EB2940677YBoCF" TargetMode="External"/><Relationship Id="rId20" Type="http://schemas.openxmlformats.org/officeDocument/2006/relationships/hyperlink" Target="consultantplus://offline/ref=A86DE308B71847C4350D4AA17AF113ACD3FBCF90571F560341CBE4ECCD13B82101F0D00467208A33BCD0B5F46E7306CBC87EB2940677YBoCF" TargetMode="External"/><Relationship Id="rId41" Type="http://schemas.openxmlformats.org/officeDocument/2006/relationships/hyperlink" Target="consultantplus://offline/ref=A86DE308B71847C4350D4AA17AF113ACD3F4C099571F560341CBE4ECCD13B82101F0D00366288933BCD0B5F46E7306CBC87EB2940677YBoCF" TargetMode="External"/><Relationship Id="rId1" Type="http://schemas.openxmlformats.org/officeDocument/2006/relationships/styles" Target="styles.xml"/><Relationship Id="rId6" Type="http://schemas.openxmlformats.org/officeDocument/2006/relationships/hyperlink" Target="consultantplus://offline/ref=A86DE308B71847C4350D4AA17AF113ACD3FBCF90571F560341CBE4ECCD13B82101F0D00467258B33BCD0B5F46E7306CBC87EB2940677YBoCF" TargetMode="External"/><Relationship Id="rId15" Type="http://schemas.openxmlformats.org/officeDocument/2006/relationships/hyperlink" Target="consultantplus://offline/ref=A86DE308B71847C4350D4AA17AF113ACD3FBCF90571F560341CBE4ECCD13B82101F0D00467218233BCD0B5F46E7306CBC87EB2940677YBoCF" TargetMode="External"/><Relationship Id="rId23" Type="http://schemas.openxmlformats.org/officeDocument/2006/relationships/hyperlink" Target="consultantplus://offline/ref=A86DE308B71847C4350D4AA17AF113ACD3FBCF90571F560341CBE4ECCD13B82101F0D00467248C33BCD0B5F46E7306CBC87EB2940677YBoCF" TargetMode="External"/><Relationship Id="rId28" Type="http://schemas.openxmlformats.org/officeDocument/2006/relationships/hyperlink" Target="consultantplus://offline/ref=A86DE308B71847C4350D4AA17AF113ACD3FBCF90571F560341CBE4ECCD13B82101F0D00467238C33BCD0B5F46E7306CBC87EB2940677YBoCF" TargetMode="External"/><Relationship Id="rId36" Type="http://schemas.openxmlformats.org/officeDocument/2006/relationships/hyperlink" Target="consultantplus://offline/ref=A86DE308B71847C4350D4AA17AF113ACD3FBCF90571F560341CBE4ECCD13B82101F0D00360238B3CEA8AA5F027270DD4CE62AC941877BEACY1o7F" TargetMode="External"/><Relationship Id="rId49" Type="http://schemas.openxmlformats.org/officeDocument/2006/relationships/hyperlink" Target="consultantplus://offline/ref=A86DE308B71847C4350D4AA17AF113ACD4FCCD95571C560341CBE4ECCD13B82101F0D00360208838EF8AA5F027270DD4CE62AC941877BEACY1o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5711</Words>
  <Characters>32557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Зинец Марина Геннадьевна</dc:creator>
  <cp:lastModifiedBy>Зинец Марина Геннадьевна</cp:lastModifiedBy>
  <cp:revision>1</cp:revision>
  <dcterms:created xsi:type="dcterms:W3CDTF">2022-02-16T05:40:00Z</dcterms:created>
  <dcterms:modified xsi:type="dcterms:W3CDTF">2022-02-16T05:40:00Z</dcterms:modified>
</cp:coreProperties>
</file>